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E0B" w:rsidRDefault="00203E0B" w:rsidP="00C96693">
      <w:pPr>
        <w:spacing w:line="720" w:lineRule="auto"/>
        <w:jc w:val="center"/>
        <w:rPr>
          <w:rFonts w:ascii="Century" w:eastAsia="ＭＳ 明朝" w:hAnsi="Century" w:cs="Times New Roman"/>
          <w:bdr w:val="single" w:sz="4" w:space="0" w:color="00000A"/>
        </w:rPr>
      </w:pPr>
      <w:r>
        <w:rPr>
          <w:rFonts w:ascii="Century" w:eastAsia="ＭＳ 明朝" w:hAnsi="Century" w:cs="Times New Roman"/>
          <w:bdr w:val="single" w:sz="4" w:space="0" w:color="00000A"/>
        </w:rPr>
        <w:t xml:space="preserve">草津市公認マスコットキャラクター「たび丸」使用可能図柄一覧　</w:t>
      </w:r>
      <w:r w:rsidR="00AB568D">
        <w:rPr>
          <w:rFonts w:ascii="Century" w:eastAsia="ＭＳ 明朝" w:hAnsi="Century" w:cs="Times New Roman" w:hint="eastAsia"/>
          <w:bdr w:val="single" w:sz="4" w:space="0" w:color="00000A"/>
        </w:rPr>
        <w:t>１０－１～１０～４</w:t>
      </w:r>
    </w:p>
    <w:p w:rsidR="009475E1" w:rsidRPr="009475E1" w:rsidRDefault="009475E1" w:rsidP="009475E1">
      <w:pPr>
        <w:pStyle w:val="aa"/>
        <w:numPr>
          <w:ilvl w:val="0"/>
          <w:numId w:val="2"/>
        </w:numPr>
        <w:tabs>
          <w:tab w:val="left" w:pos="142"/>
          <w:tab w:val="left" w:pos="7485"/>
        </w:tabs>
        <w:ind w:leftChars="0" w:left="567" w:rightChars="134" w:right="281" w:hanging="283"/>
        <w:rPr>
          <w:rFonts w:ascii="Century" w:eastAsia="ＭＳ 明朝" w:hAnsi="Century" w:cs="Times New Roman"/>
        </w:rPr>
      </w:pPr>
      <w:r w:rsidRPr="009475E1">
        <w:rPr>
          <w:rFonts w:ascii="Century" w:eastAsia="ＭＳ 明朝" w:hAnsi="Century" w:cs="Times New Roman" w:hint="eastAsia"/>
        </w:rPr>
        <w:t>図柄には、原則として、「草津市公認マスコットキャラクター</w:t>
      </w:r>
      <w:r w:rsidRPr="009475E1">
        <w:rPr>
          <w:rFonts w:ascii="Century" w:eastAsia="ＭＳ 明朝" w:hAnsi="Century" w:cs="Times New Roman"/>
        </w:rPr>
        <w:t xml:space="preserve"> </w:t>
      </w:r>
      <w:r w:rsidRPr="009475E1">
        <w:rPr>
          <w:rFonts w:ascii="Century" w:eastAsia="ＭＳ 明朝" w:hAnsi="Century" w:cs="Times New Roman"/>
        </w:rPr>
        <w:t>たび丸」または、「草津市　たび丸」と表記してください。（</w:t>
      </w:r>
      <w:r w:rsidRPr="009475E1">
        <w:rPr>
          <w:rFonts w:ascii="ＭＳ 明朝" w:eastAsia="ＭＳ 明朝" w:hAnsi="ＭＳ 明朝" w:cs="ＭＳ 明朝" w:hint="eastAsia"/>
        </w:rPr>
        <w:t>※</w:t>
      </w:r>
      <w:r w:rsidRPr="009475E1">
        <w:rPr>
          <w:rFonts w:ascii="Century" w:eastAsia="ＭＳ 明朝" w:hAnsi="Century" w:cs="Times New Roman"/>
        </w:rPr>
        <w:t>一つのチラシやパンフレットなどに複数たび丸の図柄を使用する場合は、どこか一カ所に表記をしてください。）</w:t>
      </w:r>
    </w:p>
    <w:p w:rsidR="00A36864" w:rsidRPr="009475E1" w:rsidRDefault="009475E1" w:rsidP="009475E1">
      <w:pPr>
        <w:pStyle w:val="aa"/>
        <w:numPr>
          <w:ilvl w:val="0"/>
          <w:numId w:val="2"/>
        </w:numPr>
        <w:tabs>
          <w:tab w:val="left" w:pos="142"/>
          <w:tab w:val="left" w:pos="7485"/>
        </w:tabs>
        <w:ind w:leftChars="0" w:left="567" w:rightChars="134" w:right="281" w:hanging="283"/>
        <w:rPr>
          <w:rFonts w:ascii="Century" w:eastAsia="ＭＳ 明朝" w:hAnsi="Century" w:cs="Times New Roman"/>
        </w:rPr>
      </w:pPr>
      <w:r w:rsidRPr="009475E1">
        <w:rPr>
          <w:rFonts w:ascii="Century" w:eastAsia="ＭＳ 明朝" w:hAnsi="Century" w:cs="Times New Roman" w:hint="eastAsia"/>
        </w:rPr>
        <w:t>「使用可能図柄一覧」の図柄は、原則として縦横の比率や色などは変更せずに使用</w:t>
      </w:r>
      <w:r w:rsidR="00D01478">
        <w:rPr>
          <w:rFonts w:ascii="Century" w:eastAsia="ＭＳ 明朝" w:hAnsi="Century" w:cs="Times New Roman" w:hint="eastAsia"/>
        </w:rPr>
        <w:t>して</w:t>
      </w:r>
      <w:bookmarkStart w:id="0" w:name="_GoBack"/>
      <w:bookmarkEnd w:id="0"/>
      <w:r w:rsidRPr="009475E1">
        <w:rPr>
          <w:rFonts w:ascii="Century" w:eastAsia="ＭＳ 明朝" w:hAnsi="Century" w:cs="Times New Roman" w:hint="eastAsia"/>
        </w:rPr>
        <w:t>ください。</w:t>
      </w:r>
    </w:p>
    <w:p w:rsidR="00A36864" w:rsidRDefault="00203E0B">
      <w:pPr>
        <w:tabs>
          <w:tab w:val="left" w:pos="142"/>
          <w:tab w:val="left" w:pos="7485"/>
        </w:tabs>
        <w:ind w:firstLine="210"/>
      </w:pPr>
      <w:r>
        <w:rPr>
          <w:noProof/>
        </w:rPr>
        <w:drawing>
          <wp:inline distT="0" distB="0" distL="0" distR="0">
            <wp:extent cx="2204085" cy="2204085"/>
            <wp:effectExtent l="0" t="0" r="0" b="0"/>
            <wp:docPr id="15" name="図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27"/>
                    <pic:cNvPicPr>
                      <a:picLocks noChangeAspect="1" noChangeArrowheads="1"/>
                    </pic:cNvPicPr>
                  </pic:nvPicPr>
                  <pic:blipFill>
                    <a:blip r:embed="rId7"/>
                    <a:stretch>
                      <a:fillRect/>
                    </a:stretch>
                  </pic:blipFill>
                  <pic:spPr bwMode="auto">
                    <a:xfrm>
                      <a:off x="0" y="0"/>
                      <a:ext cx="2204085" cy="2204085"/>
                    </a:xfrm>
                    <a:prstGeom prst="rect">
                      <a:avLst/>
                    </a:prstGeom>
                  </pic:spPr>
                </pic:pic>
              </a:graphicData>
            </a:graphic>
          </wp:inline>
        </w:drawing>
      </w:r>
      <w:r>
        <w:rPr>
          <w:rFonts w:ascii="Century" w:eastAsia="ＭＳ 明朝" w:hAnsi="Century" w:cs="Times New Roman"/>
        </w:rPr>
        <w:t xml:space="preserve">　　　　　　</w:t>
      </w:r>
      <w:r>
        <w:rPr>
          <w:rFonts w:ascii="Century" w:eastAsia="ＭＳ 明朝" w:hAnsi="Century" w:cs="Times New Roman"/>
          <w:noProof/>
        </w:rPr>
        <w:drawing>
          <wp:inline distT="0" distB="0" distL="0" distR="0">
            <wp:extent cx="2190115" cy="2190115"/>
            <wp:effectExtent l="0" t="0" r="0" b="0"/>
            <wp:docPr id="16" name="図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28"/>
                    <pic:cNvPicPr>
                      <a:picLocks noChangeAspect="1" noChangeArrowheads="1"/>
                    </pic:cNvPicPr>
                  </pic:nvPicPr>
                  <pic:blipFill>
                    <a:blip r:embed="rId8"/>
                    <a:stretch>
                      <a:fillRect/>
                    </a:stretch>
                  </pic:blipFill>
                  <pic:spPr bwMode="auto">
                    <a:xfrm>
                      <a:off x="0" y="0"/>
                      <a:ext cx="2190115" cy="2190115"/>
                    </a:xfrm>
                    <a:prstGeom prst="rect">
                      <a:avLst/>
                    </a:prstGeom>
                  </pic:spPr>
                </pic:pic>
              </a:graphicData>
            </a:graphic>
          </wp:inline>
        </w:drawing>
      </w:r>
    </w:p>
    <w:p w:rsidR="00A36864" w:rsidRDefault="00203E0B">
      <w:pPr>
        <w:tabs>
          <w:tab w:val="left" w:pos="142"/>
          <w:tab w:val="left" w:pos="7485"/>
        </w:tabs>
        <w:ind w:firstLine="420"/>
      </w:pPr>
      <w:r>
        <w:rPr>
          <w:rFonts w:ascii="Century" w:eastAsia="ＭＳ 明朝" w:hAnsi="Century" w:cs="Times New Roman"/>
          <w:bdr w:val="single" w:sz="4" w:space="0" w:color="00000A"/>
        </w:rPr>
        <w:t>１０－１　サンヤレ踊り</w:t>
      </w:r>
      <w:r>
        <w:rPr>
          <w:rFonts w:ascii="Century" w:eastAsia="ＭＳ 明朝" w:hAnsi="Century" w:cs="Times New Roman"/>
          <w:bdr w:val="single" w:sz="4" w:space="0" w:color="00000A"/>
        </w:rPr>
        <w:t>①</w:t>
      </w:r>
      <w:r>
        <w:rPr>
          <w:rFonts w:ascii="Century" w:eastAsia="ＭＳ 明朝" w:hAnsi="Century" w:cs="Times New Roman"/>
          <w:bdr w:val="single" w:sz="4" w:space="0" w:color="00000A"/>
        </w:rPr>
        <w:t xml:space="preserve">　</w:t>
      </w:r>
      <w:r>
        <w:rPr>
          <w:rFonts w:ascii="Century" w:eastAsia="ＭＳ 明朝" w:hAnsi="Century" w:cs="Times New Roman"/>
        </w:rPr>
        <w:t xml:space="preserve">　　　　　　　　　　　</w:t>
      </w:r>
      <w:r>
        <w:rPr>
          <w:rFonts w:ascii="Century" w:eastAsia="ＭＳ 明朝" w:hAnsi="Century" w:cs="Times New Roman"/>
          <w:bdr w:val="single" w:sz="4" w:space="0" w:color="00000A"/>
        </w:rPr>
        <w:t>１０－２　サンヤレ踊り</w:t>
      </w:r>
      <w:r>
        <w:rPr>
          <w:rFonts w:ascii="Century" w:eastAsia="ＭＳ 明朝" w:hAnsi="Century" w:cs="Times New Roman"/>
          <w:bdr w:val="single" w:sz="4" w:space="0" w:color="00000A"/>
        </w:rPr>
        <w:t>②</w:t>
      </w:r>
      <w:r w:rsidR="00AB568D" w:rsidRPr="00AB568D">
        <w:rPr>
          <w:rFonts w:ascii="Century" w:eastAsia="ＭＳ 明朝" w:hAnsi="Century" w:cs="Times New Roman" w:hint="eastAsia"/>
          <w:color w:val="FFFFFF" w:themeColor="background1"/>
          <w:bdr w:val="single" w:sz="4" w:space="0" w:color="00000A"/>
        </w:rPr>
        <w:t>＿</w:t>
      </w:r>
      <w:r>
        <w:rPr>
          <w:rFonts w:ascii="Century" w:eastAsia="ＭＳ 明朝" w:hAnsi="Century" w:cs="Times New Roman"/>
          <w:bdr w:val="single" w:sz="4" w:space="0" w:color="00000A"/>
        </w:rPr>
        <w:t xml:space="preserve">　</w:t>
      </w:r>
    </w:p>
    <w:p w:rsidR="00A36864" w:rsidRDefault="00A36864"/>
    <w:p w:rsidR="00A36864" w:rsidRDefault="00A36864">
      <w:pPr>
        <w:tabs>
          <w:tab w:val="left" w:pos="142"/>
          <w:tab w:val="left" w:pos="7485"/>
        </w:tabs>
        <w:ind w:firstLine="420"/>
        <w:rPr>
          <w:bdr w:val="single" w:sz="4" w:space="0" w:color="00000A"/>
        </w:rPr>
      </w:pPr>
    </w:p>
    <w:p w:rsidR="00A36864" w:rsidRDefault="00203E0B">
      <w:pPr>
        <w:tabs>
          <w:tab w:val="left" w:pos="142"/>
          <w:tab w:val="left" w:pos="7485"/>
        </w:tabs>
        <w:ind w:firstLine="420"/>
      </w:pPr>
      <w:r>
        <w:t xml:space="preserve">　　</w:t>
      </w:r>
      <w:r>
        <w:rPr>
          <w:noProof/>
        </w:rPr>
        <w:drawing>
          <wp:inline distT="0" distB="0" distL="0" distR="6350">
            <wp:extent cx="1842135" cy="1679575"/>
            <wp:effectExtent l="0" t="0" r="0" b="0"/>
            <wp:docPr id="17" name="図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50"/>
                    <pic:cNvPicPr>
                      <a:picLocks noChangeAspect="1" noChangeArrowheads="1"/>
                    </pic:cNvPicPr>
                  </pic:nvPicPr>
                  <pic:blipFill>
                    <a:blip r:embed="rId9"/>
                    <a:stretch>
                      <a:fillRect/>
                    </a:stretch>
                  </pic:blipFill>
                  <pic:spPr bwMode="auto">
                    <a:xfrm>
                      <a:off x="0" y="0"/>
                      <a:ext cx="1842135" cy="1679575"/>
                    </a:xfrm>
                    <a:prstGeom prst="rect">
                      <a:avLst/>
                    </a:prstGeom>
                  </pic:spPr>
                </pic:pic>
              </a:graphicData>
            </a:graphic>
          </wp:inline>
        </w:drawing>
      </w:r>
      <w:r>
        <w:t xml:space="preserve">　　　　　　　　</w:t>
      </w:r>
      <w:r>
        <w:rPr>
          <w:noProof/>
        </w:rPr>
        <w:drawing>
          <wp:inline distT="0" distB="0" distL="0" distR="5080">
            <wp:extent cx="1652905" cy="1682750"/>
            <wp:effectExtent l="0" t="0" r="0" b="0"/>
            <wp:docPr id="18" name="図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51"/>
                    <pic:cNvPicPr>
                      <a:picLocks noChangeAspect="1" noChangeArrowheads="1"/>
                    </pic:cNvPicPr>
                  </pic:nvPicPr>
                  <pic:blipFill>
                    <a:blip r:embed="rId10"/>
                    <a:stretch>
                      <a:fillRect/>
                    </a:stretch>
                  </pic:blipFill>
                  <pic:spPr bwMode="auto">
                    <a:xfrm>
                      <a:off x="0" y="0"/>
                      <a:ext cx="1652905" cy="1682750"/>
                    </a:xfrm>
                    <a:prstGeom prst="rect">
                      <a:avLst/>
                    </a:prstGeom>
                  </pic:spPr>
                </pic:pic>
              </a:graphicData>
            </a:graphic>
          </wp:inline>
        </w:drawing>
      </w:r>
    </w:p>
    <w:p w:rsidR="00A36864" w:rsidRDefault="00A36864">
      <w:pPr>
        <w:tabs>
          <w:tab w:val="left" w:pos="142"/>
          <w:tab w:val="left" w:pos="7485"/>
        </w:tabs>
        <w:ind w:firstLine="424"/>
        <w:rPr>
          <w:bdr w:val="single" w:sz="4" w:space="0" w:color="00000A"/>
        </w:rPr>
      </w:pPr>
    </w:p>
    <w:p w:rsidR="00A36864" w:rsidRDefault="00203E0B">
      <w:pPr>
        <w:tabs>
          <w:tab w:val="left" w:pos="142"/>
          <w:tab w:val="left" w:pos="7485"/>
        </w:tabs>
        <w:ind w:firstLine="424"/>
      </w:pPr>
      <w:r>
        <w:rPr>
          <w:rFonts w:ascii="Century" w:eastAsia="ＭＳ 明朝" w:hAnsi="Century" w:cs="Times New Roman"/>
          <w:bdr w:val="single" w:sz="4" w:space="0" w:color="00000A"/>
        </w:rPr>
        <w:t>１０－３　発掘作業（両刃鎌：ガリ）</w:t>
      </w:r>
      <w:r>
        <w:rPr>
          <w:rFonts w:ascii="Century" w:eastAsia="ＭＳ 明朝" w:hAnsi="Century" w:cs="Times New Roman"/>
        </w:rPr>
        <w:t xml:space="preserve">　　　　　　　</w:t>
      </w:r>
      <w:r>
        <w:rPr>
          <w:rFonts w:ascii="Century" w:eastAsia="ＭＳ 明朝" w:hAnsi="Century" w:cs="Times New Roman"/>
          <w:bdr w:val="single" w:sz="4" w:space="0" w:color="00000A"/>
        </w:rPr>
        <w:t>１０－４　発掘作業（スコップ）</w:t>
      </w:r>
    </w:p>
    <w:sectPr w:rsidR="00A36864">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CE4" w:rsidRDefault="00B85CE4" w:rsidP="00B85CE4">
      <w:r>
        <w:separator/>
      </w:r>
    </w:p>
  </w:endnote>
  <w:endnote w:type="continuationSeparator" w:id="0">
    <w:p w:rsidR="00B85CE4" w:rsidRDefault="00B85CE4" w:rsidP="00B8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Liberation Sans">
    <w:altName w:val="Arial"/>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CE4" w:rsidRDefault="00B85CE4" w:rsidP="00B85CE4">
      <w:r>
        <w:separator/>
      </w:r>
    </w:p>
  </w:footnote>
  <w:footnote w:type="continuationSeparator" w:id="0">
    <w:p w:rsidR="00B85CE4" w:rsidRDefault="00B85CE4" w:rsidP="00B8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142DF"/>
    <w:multiLevelType w:val="hybridMultilevel"/>
    <w:tmpl w:val="536246B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3941574"/>
    <w:multiLevelType w:val="hybridMultilevel"/>
    <w:tmpl w:val="1F58E524"/>
    <w:lvl w:ilvl="0" w:tplc="5074DD0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64"/>
    <w:rsid w:val="00203E0B"/>
    <w:rsid w:val="005F098F"/>
    <w:rsid w:val="009475E1"/>
    <w:rsid w:val="00A36864"/>
    <w:rsid w:val="00AB568D"/>
    <w:rsid w:val="00B85CE4"/>
    <w:rsid w:val="00C96693"/>
    <w:rsid w:val="00D01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A6A488A-DDA5-4B29-9785-0F68CC45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customStyle="1" w:styleId="ListLabel1">
    <w:name w:val="ListLabel 1"/>
    <w:qFormat/>
    <w:rPr>
      <w:rFonts w:ascii="ＭＳ 明朝" w:eastAsia="ＭＳ 明朝" w:hAnsi="ＭＳ 明朝" w:cs="Times New Roman"/>
      <w:sz w:val="10"/>
      <w:bdr w:val="single" w:sz="4" w:space="0" w:color="00000A"/>
    </w:rPr>
  </w:style>
  <w:style w:type="character" w:customStyle="1" w:styleId="Rubies">
    <w:name w:val="Rubies"/>
    <w:qFormat/>
    <w:rPr>
      <w:sz w:val="12"/>
      <w:szCs w:val="12"/>
      <w:u w:val="none"/>
      <w:em w:val="none"/>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uiPriority w:val="34"/>
    <w:qFormat/>
    <w:rsid w:val="009475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2025-11-21T05:28:00Z</dcterms:created>
  <dcterms:modified xsi:type="dcterms:W3CDTF">2025-12-03T04:23:00Z</dcterms:modified>
</cp:coreProperties>
</file>