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8AEA2" w14:textId="58C06BC5" w:rsidR="004146D9" w:rsidRPr="00077BAA" w:rsidRDefault="004C6B66" w:rsidP="002513B7">
      <w:pPr>
        <w:pStyle w:val="af4"/>
        <w:pageBreakBefore/>
      </w:pPr>
      <w:r w:rsidRPr="00077BAA">
        <w:rPr>
          <w:rFonts w:hint="eastAsia"/>
        </w:rPr>
        <w:t>草津市</w:t>
      </w:r>
      <w:r w:rsidR="00551DAA">
        <w:rPr>
          <w:rFonts w:hint="eastAsia"/>
        </w:rPr>
        <w:t>市営住宅</w:t>
      </w:r>
      <w:r w:rsidR="00CF4702" w:rsidRPr="00077BAA">
        <w:t>長寿命化計画</w:t>
      </w:r>
      <w:r w:rsidR="00CF4702" w:rsidRPr="00077BAA">
        <w:rPr>
          <w:rFonts w:hint="eastAsia"/>
        </w:rPr>
        <w:t>改定</w:t>
      </w:r>
      <w:r w:rsidR="00CF4702" w:rsidRPr="00077BAA">
        <w:t>業務委託</w:t>
      </w:r>
      <w:r w:rsidR="00505168" w:rsidRPr="00077BAA">
        <w:t>仕様書</w:t>
      </w:r>
    </w:p>
    <w:p w14:paraId="50C05232" w14:textId="77777777" w:rsidR="001E206C" w:rsidRPr="00077BAA" w:rsidRDefault="001E206C" w:rsidP="009F4EE2">
      <w:pPr>
        <w:pStyle w:val="af4"/>
      </w:pPr>
    </w:p>
    <w:p w14:paraId="03A09A41" w14:textId="7FE00C6C" w:rsidR="002513B7" w:rsidRPr="002513B7" w:rsidRDefault="002513B7" w:rsidP="002513B7">
      <w:pPr>
        <w:pStyle w:val="1"/>
      </w:pPr>
      <w:r w:rsidRPr="002513B7">
        <w:rPr>
          <w:rFonts w:hint="eastAsia"/>
        </w:rPr>
        <w:t>共通仕様書</w:t>
      </w:r>
    </w:p>
    <w:p w14:paraId="07677969" w14:textId="77777777" w:rsidR="009F4EE2" w:rsidRPr="00077BAA" w:rsidRDefault="009F4EE2" w:rsidP="009F4EE2"/>
    <w:p w14:paraId="27A968F8" w14:textId="77777777" w:rsidR="009F0AFF" w:rsidRPr="00077BAA" w:rsidRDefault="009D3109" w:rsidP="00881886">
      <w:pPr>
        <w:pStyle w:val="2"/>
      </w:pPr>
      <w:r w:rsidRPr="00077BAA">
        <w:rPr>
          <w:rFonts w:hint="eastAsia"/>
        </w:rPr>
        <w:t>本仕様書の適用</w:t>
      </w:r>
    </w:p>
    <w:p w14:paraId="292CB1EF" w14:textId="4C38931D" w:rsidR="009D3109" w:rsidRPr="00077BAA" w:rsidRDefault="009D3109" w:rsidP="009D3109">
      <w:pPr>
        <w:pStyle w:val="11"/>
      </w:pPr>
      <w:r w:rsidRPr="00077BAA">
        <w:rPr>
          <w:rFonts w:hint="eastAsia"/>
        </w:rPr>
        <w:t>本仕様書は、</w:t>
      </w:r>
      <w:r w:rsidR="004C6B66" w:rsidRPr="00077BAA">
        <w:rPr>
          <w:rFonts w:hint="eastAsia"/>
        </w:rPr>
        <w:t>草津市</w:t>
      </w:r>
      <w:r w:rsidRPr="00077BAA">
        <w:rPr>
          <w:rFonts w:hint="eastAsia"/>
        </w:rPr>
        <w:t>（以下「甲」という。）が発注する</w:t>
      </w:r>
      <w:r w:rsidR="004A24CD" w:rsidRPr="00077BAA">
        <w:rPr>
          <w:rFonts w:hint="eastAsia"/>
        </w:rPr>
        <w:t>草津市</w:t>
      </w:r>
      <w:r w:rsidR="00551DAA">
        <w:rPr>
          <w:rFonts w:hint="eastAsia"/>
        </w:rPr>
        <w:t>市営住宅</w:t>
      </w:r>
      <w:r w:rsidR="004A24CD" w:rsidRPr="00077BAA">
        <w:t>長寿命化計画</w:t>
      </w:r>
      <w:r w:rsidR="004A24CD" w:rsidRPr="00077BAA">
        <w:rPr>
          <w:rFonts w:hint="eastAsia"/>
        </w:rPr>
        <w:t>改定</w:t>
      </w:r>
      <w:r w:rsidR="004A24CD" w:rsidRPr="00077BAA">
        <w:t>業務</w:t>
      </w:r>
      <w:r w:rsidRPr="00077BAA">
        <w:rPr>
          <w:rFonts w:hint="eastAsia"/>
        </w:rPr>
        <w:t>「（以下「本業務」という。）について適用し、受託者（以下「乙」という。）は本業務の履行にあたり本仕様書の定めに基づくものとする。</w:t>
      </w:r>
    </w:p>
    <w:p w14:paraId="32B2EE60" w14:textId="77777777" w:rsidR="009F0AFF" w:rsidRPr="00077BAA" w:rsidRDefault="009F0AFF" w:rsidP="009F0AFF"/>
    <w:p w14:paraId="156F9678" w14:textId="60715937" w:rsidR="009F0AFF" w:rsidRPr="00077BAA" w:rsidRDefault="00FE5F8B" w:rsidP="00881886">
      <w:pPr>
        <w:pStyle w:val="2"/>
      </w:pPr>
      <w:r w:rsidRPr="00077BAA">
        <w:rPr>
          <w:rFonts w:hint="eastAsia"/>
        </w:rPr>
        <w:t>業務の</w:t>
      </w:r>
      <w:r w:rsidR="009F0AFF" w:rsidRPr="00077BAA">
        <w:t>目的</w:t>
      </w:r>
    </w:p>
    <w:p w14:paraId="255008C8" w14:textId="3B9B46BF" w:rsidR="00FE5F8B" w:rsidRPr="00077BAA" w:rsidRDefault="00FE5F8B" w:rsidP="00FE5F8B">
      <w:pPr>
        <w:pStyle w:val="11"/>
      </w:pPr>
      <w:r w:rsidRPr="00077BAA">
        <w:rPr>
          <w:rFonts w:hint="eastAsia"/>
        </w:rPr>
        <w:t>本業務は、</w:t>
      </w:r>
      <w:r w:rsidR="004C6B66" w:rsidRPr="00077BAA">
        <w:rPr>
          <w:rFonts w:hint="eastAsia"/>
        </w:rPr>
        <w:t>草津市</w:t>
      </w:r>
      <w:r w:rsidRPr="00077BAA">
        <w:rPr>
          <w:rFonts w:hint="eastAsia"/>
        </w:rPr>
        <w:t>が保有する</w:t>
      </w:r>
      <w:r w:rsidR="009D3109" w:rsidRPr="00077BAA">
        <w:rPr>
          <w:rFonts w:hint="eastAsia"/>
        </w:rPr>
        <w:t>公営住宅等</w:t>
      </w:r>
      <w:r w:rsidRPr="00077BAA">
        <w:rPr>
          <w:rFonts w:hint="eastAsia"/>
        </w:rPr>
        <w:t>の</w:t>
      </w:r>
      <w:r w:rsidRPr="00077BAA">
        <w:rPr>
          <w:rFonts w:hAnsi="BIZ UD明朝 Medium" w:hint="eastAsia"/>
        </w:rPr>
        <w:t>供給及び</w:t>
      </w:r>
      <w:r w:rsidRPr="00077BAA">
        <w:rPr>
          <w:rFonts w:hint="eastAsia"/>
        </w:rPr>
        <w:t>維持管理にかかる方針と事業スケジュールを定めた「</w:t>
      </w:r>
      <w:r w:rsidR="004C6B66" w:rsidRPr="00077BAA">
        <w:rPr>
          <w:rFonts w:hint="eastAsia"/>
        </w:rPr>
        <w:t>草津市</w:t>
      </w:r>
      <w:r w:rsidR="00551DAA">
        <w:rPr>
          <w:rFonts w:hint="eastAsia"/>
        </w:rPr>
        <w:t>市営</w:t>
      </w:r>
      <w:r w:rsidRPr="00077BAA">
        <w:rPr>
          <w:rFonts w:hint="eastAsia"/>
        </w:rPr>
        <w:t>住宅長寿命化計画」（平成</w:t>
      </w:r>
      <w:r w:rsidR="004C6B66" w:rsidRPr="00077BAA">
        <w:rPr>
          <w:rFonts w:hint="eastAsia"/>
        </w:rPr>
        <w:t>29</w:t>
      </w:r>
      <w:r w:rsidRPr="00077BAA">
        <w:rPr>
          <w:rFonts w:hint="eastAsia"/>
        </w:rPr>
        <w:t>年</w:t>
      </w:r>
      <w:r w:rsidR="004C6B66" w:rsidRPr="00077BAA">
        <w:rPr>
          <w:rFonts w:hint="eastAsia"/>
        </w:rPr>
        <w:t>10</w:t>
      </w:r>
      <w:r w:rsidRPr="00077BAA">
        <w:rPr>
          <w:rFonts w:hint="eastAsia"/>
        </w:rPr>
        <w:t>月、以下「現行計画」という。）が令和</w:t>
      </w:r>
      <w:r w:rsidR="00167393" w:rsidRPr="00077BAA">
        <w:rPr>
          <w:rFonts w:hint="eastAsia"/>
        </w:rPr>
        <w:t>8</w:t>
      </w:r>
      <w:r w:rsidRPr="00077BAA">
        <w:rPr>
          <w:rFonts w:hint="eastAsia"/>
        </w:rPr>
        <w:t>年度末をもって計画</w:t>
      </w:r>
      <w:r w:rsidR="00D05B2D" w:rsidRPr="00077BAA">
        <w:rPr>
          <w:rFonts w:hint="eastAsia"/>
        </w:rPr>
        <w:t>期間</w:t>
      </w:r>
      <w:r w:rsidRPr="00077BAA">
        <w:rPr>
          <w:rFonts w:hint="eastAsia"/>
        </w:rPr>
        <w:t>の終期を迎えることを受け、</w:t>
      </w:r>
      <w:r w:rsidR="00F8561A">
        <w:rPr>
          <w:rFonts w:hint="eastAsia"/>
        </w:rPr>
        <w:t>市営住宅を取り巻く現状と中長期的な見通しを明らかにしつつ、市営住宅の効果的な整備と適正な維持管理の推進に寄与するべく</w:t>
      </w:r>
      <w:r w:rsidRPr="00077BAA">
        <w:rPr>
          <w:rFonts w:hint="eastAsia"/>
        </w:rPr>
        <w:t>新たな計画</w:t>
      </w:r>
      <w:r w:rsidR="00876337" w:rsidRPr="00077BAA">
        <w:rPr>
          <w:rFonts w:hint="eastAsia"/>
        </w:rPr>
        <w:t>（以下「本計画」という。）</w:t>
      </w:r>
      <w:r w:rsidRPr="00077BAA">
        <w:rPr>
          <w:rFonts w:hint="eastAsia"/>
        </w:rPr>
        <w:t>として</w:t>
      </w:r>
      <w:r w:rsidR="00D05B2D" w:rsidRPr="00077BAA">
        <w:rPr>
          <w:rFonts w:hint="eastAsia"/>
        </w:rPr>
        <w:t>改定する</w:t>
      </w:r>
      <w:r w:rsidRPr="00077BAA">
        <w:rPr>
          <w:rFonts w:hint="eastAsia"/>
        </w:rPr>
        <w:t>ことを目的とする。</w:t>
      </w:r>
    </w:p>
    <w:p w14:paraId="0A6D94BC" w14:textId="77777777" w:rsidR="009F0AFF" w:rsidRPr="00077BAA" w:rsidRDefault="009F0AFF" w:rsidP="009F0AFF"/>
    <w:p w14:paraId="28EFACFE" w14:textId="77777777" w:rsidR="009D3109" w:rsidRPr="00077BAA" w:rsidRDefault="009D3109" w:rsidP="009D3109">
      <w:pPr>
        <w:pStyle w:val="2"/>
        <w:numPr>
          <w:ilvl w:val="1"/>
          <w:numId w:val="16"/>
        </w:numPr>
        <w:ind w:left="440" w:hanging="440"/>
      </w:pPr>
      <w:r w:rsidRPr="00077BAA">
        <w:rPr>
          <w:rFonts w:hint="eastAsia"/>
        </w:rPr>
        <w:t>業務の対象及び履行期間</w:t>
      </w:r>
    </w:p>
    <w:p w14:paraId="0DCC44B3" w14:textId="77777777" w:rsidR="009D3109" w:rsidRPr="00077BAA" w:rsidRDefault="009D3109" w:rsidP="009D3109">
      <w:pPr>
        <w:pStyle w:val="3"/>
        <w:rPr>
          <w:color w:val="auto"/>
        </w:rPr>
      </w:pPr>
      <w:r w:rsidRPr="00077BAA">
        <w:rPr>
          <w:rFonts w:hint="eastAsia"/>
          <w:color w:val="auto"/>
        </w:rPr>
        <w:t>業務の対象</w:t>
      </w:r>
    </w:p>
    <w:p w14:paraId="707431E2" w14:textId="3955F1EA" w:rsidR="009D3109" w:rsidRPr="00077BAA" w:rsidRDefault="004C6B66" w:rsidP="009D3109">
      <w:pPr>
        <w:pStyle w:val="11"/>
      </w:pPr>
      <w:r w:rsidRPr="00077BAA">
        <w:rPr>
          <w:rFonts w:hint="eastAsia"/>
        </w:rPr>
        <w:t>草津市</w:t>
      </w:r>
      <w:r w:rsidR="009D3109" w:rsidRPr="00077BAA">
        <w:rPr>
          <w:rFonts w:hint="eastAsia"/>
        </w:rPr>
        <w:t>が管理する公営住宅</w:t>
      </w:r>
      <w:r w:rsidR="007500B0" w:rsidRPr="00CD5DB2">
        <w:rPr>
          <w:rFonts w:hint="eastAsia"/>
        </w:rPr>
        <w:t>（11団地453戸）</w:t>
      </w:r>
      <w:r w:rsidR="00C12DE1">
        <w:rPr>
          <w:rFonts w:hint="eastAsia"/>
        </w:rPr>
        <w:t>及び</w:t>
      </w:r>
      <w:r w:rsidR="00EB0501">
        <w:rPr>
          <w:rFonts w:hint="eastAsia"/>
        </w:rPr>
        <w:t>付帯施設</w:t>
      </w:r>
    </w:p>
    <w:p w14:paraId="34AAA769" w14:textId="77777777" w:rsidR="009D3109" w:rsidRPr="00077BAA" w:rsidRDefault="009D3109" w:rsidP="009D3109">
      <w:pPr>
        <w:pStyle w:val="3"/>
        <w:rPr>
          <w:color w:val="auto"/>
        </w:rPr>
      </w:pPr>
      <w:r w:rsidRPr="00077BAA">
        <w:rPr>
          <w:rFonts w:hint="eastAsia"/>
          <w:color w:val="auto"/>
        </w:rPr>
        <w:t>業務の履行期間</w:t>
      </w:r>
    </w:p>
    <w:p w14:paraId="11E527D0" w14:textId="544E3758" w:rsidR="009D3109" w:rsidRPr="00077BAA" w:rsidRDefault="009D3109" w:rsidP="009D3109">
      <w:pPr>
        <w:pStyle w:val="11"/>
      </w:pPr>
      <w:r w:rsidRPr="00077BAA">
        <w:rPr>
          <w:rFonts w:hint="eastAsia"/>
        </w:rPr>
        <w:t>契約締結日から</w:t>
      </w:r>
      <w:bookmarkStart w:id="0" w:name="_Hlk166750541"/>
      <w:r w:rsidRPr="00CD5DB2">
        <w:rPr>
          <w:rFonts w:hint="eastAsia"/>
        </w:rPr>
        <w:t>令和</w:t>
      </w:r>
      <w:r w:rsidR="00C81A44" w:rsidRPr="00CD5DB2">
        <w:rPr>
          <w:rFonts w:hint="eastAsia"/>
        </w:rPr>
        <w:t>9</w:t>
      </w:r>
      <w:r w:rsidRPr="00CD5DB2">
        <w:rPr>
          <w:rFonts w:hint="eastAsia"/>
        </w:rPr>
        <w:t>年</w:t>
      </w:r>
      <w:r w:rsidR="005467D0">
        <w:rPr>
          <w:rFonts w:hint="eastAsia"/>
        </w:rPr>
        <w:t>3</w:t>
      </w:r>
      <w:r w:rsidRPr="00CD5DB2">
        <w:rPr>
          <w:rFonts w:hint="eastAsia"/>
        </w:rPr>
        <w:t>月</w:t>
      </w:r>
      <w:r w:rsidR="00A17708">
        <w:t>26</w:t>
      </w:r>
      <w:r w:rsidRPr="00CD5DB2">
        <w:rPr>
          <w:rFonts w:hint="eastAsia"/>
        </w:rPr>
        <w:t>日</w:t>
      </w:r>
      <w:bookmarkEnd w:id="0"/>
      <w:r w:rsidRPr="00077BAA">
        <w:rPr>
          <w:rFonts w:hint="eastAsia"/>
        </w:rPr>
        <w:t>まで</w:t>
      </w:r>
    </w:p>
    <w:p w14:paraId="1F3500AD" w14:textId="77777777" w:rsidR="005562DF" w:rsidRPr="00077BAA" w:rsidRDefault="005562DF" w:rsidP="005562DF"/>
    <w:p w14:paraId="4F67A378" w14:textId="77777777" w:rsidR="009F0AFF" w:rsidRPr="00077BAA" w:rsidRDefault="009F0AFF" w:rsidP="00881886">
      <w:pPr>
        <w:pStyle w:val="2"/>
      </w:pPr>
      <w:r w:rsidRPr="00077BAA">
        <w:t>関係法令等</w:t>
      </w:r>
    </w:p>
    <w:p w14:paraId="2B13B759" w14:textId="026F8076" w:rsidR="00CC518C" w:rsidRPr="00077BAA" w:rsidRDefault="00CC518C" w:rsidP="005E5D4E">
      <w:pPr>
        <w:pStyle w:val="11"/>
      </w:pPr>
      <w:r w:rsidRPr="00077BAA">
        <w:rPr>
          <w:rFonts w:hint="eastAsia"/>
        </w:rPr>
        <w:t>本業務は、本仕様書によるほか、次の関係法令等に準じて実施する。また、市が策定する上位・関連計画等との整合に配慮したものとする。</w:t>
      </w:r>
    </w:p>
    <w:p w14:paraId="558DAFC2" w14:textId="44F28251" w:rsidR="0030794D" w:rsidRPr="00077BAA" w:rsidRDefault="00CC518C" w:rsidP="0030794D">
      <w:pPr>
        <w:pStyle w:val="3"/>
        <w:numPr>
          <w:ilvl w:val="2"/>
          <w:numId w:val="21"/>
        </w:numPr>
        <w:ind w:left="660" w:hanging="440"/>
        <w:rPr>
          <w:color w:val="auto"/>
        </w:rPr>
      </w:pPr>
      <w:r w:rsidRPr="00077BAA">
        <w:rPr>
          <w:rFonts w:hint="eastAsia"/>
          <w:color w:val="auto"/>
        </w:rPr>
        <w:t>関係法令等</w:t>
      </w:r>
    </w:p>
    <w:p w14:paraId="3BC404DD" w14:textId="77777777" w:rsidR="00CC518C" w:rsidRPr="00077BAA" w:rsidRDefault="00CC518C" w:rsidP="0030794D">
      <w:pPr>
        <w:pStyle w:val="31"/>
        <w:ind w:leftChars="200" w:left="660" w:hangingChars="100" w:hanging="220"/>
        <w:rPr>
          <w:rFonts w:hAnsi="BIZ UD明朝 Medium"/>
        </w:rPr>
      </w:pPr>
      <w:bookmarkStart w:id="1" w:name="_Hlk168412385"/>
      <w:r w:rsidRPr="00077BAA">
        <w:rPr>
          <w:rFonts w:hAnsi="BIZ UD明朝 Medium" w:hint="eastAsia"/>
        </w:rPr>
        <w:t>・</w:t>
      </w:r>
      <w:r w:rsidRPr="00077BAA">
        <w:rPr>
          <w:rFonts w:hAnsi="BIZ UD明朝 Medium"/>
        </w:rPr>
        <w:t>住生活基本法</w:t>
      </w:r>
      <w:r w:rsidRPr="00077BAA">
        <w:rPr>
          <w:rFonts w:hAnsi="BIZ UD明朝 Medium" w:hint="eastAsia"/>
        </w:rPr>
        <w:t>（</w:t>
      </w:r>
      <w:r w:rsidRPr="00077BAA">
        <w:rPr>
          <w:rFonts w:hAnsi="BIZ UD明朝 Medium"/>
        </w:rPr>
        <w:t>同施行令及び施行規則</w:t>
      </w:r>
      <w:r w:rsidRPr="00077BAA">
        <w:rPr>
          <w:rFonts w:hAnsi="BIZ UD明朝 Medium" w:hint="eastAsia"/>
        </w:rPr>
        <w:t>）</w:t>
      </w:r>
    </w:p>
    <w:p w14:paraId="69FB642E" w14:textId="6C42ECDF" w:rsidR="00CC518C" w:rsidRPr="00077BAA" w:rsidRDefault="00CC518C" w:rsidP="0030794D">
      <w:pPr>
        <w:pStyle w:val="31"/>
        <w:ind w:leftChars="200" w:left="660" w:hangingChars="100" w:hanging="220"/>
        <w:rPr>
          <w:rFonts w:hAnsi="BIZ UD明朝 Medium"/>
        </w:rPr>
      </w:pPr>
      <w:r w:rsidRPr="00077BAA">
        <w:rPr>
          <w:rFonts w:hAnsi="BIZ UD明朝 Medium" w:hint="eastAsia"/>
        </w:rPr>
        <w:t>・</w:t>
      </w:r>
      <w:r w:rsidRPr="00077BAA">
        <w:rPr>
          <w:rFonts w:hAnsi="BIZ UD明朝 Medium"/>
        </w:rPr>
        <w:t>住宅セーフティネット法</w:t>
      </w:r>
      <w:r w:rsidRPr="00077BAA">
        <w:rPr>
          <w:rFonts w:hAnsi="BIZ UD明朝 Medium" w:hint="eastAsia"/>
        </w:rPr>
        <w:t>（</w:t>
      </w:r>
      <w:r w:rsidRPr="00077BAA">
        <w:rPr>
          <w:rFonts w:hAnsi="BIZ UD明朝 Medium"/>
        </w:rPr>
        <w:t>同施行規則</w:t>
      </w:r>
      <w:r w:rsidRPr="00077BAA">
        <w:rPr>
          <w:rFonts w:hAnsi="BIZ UD明朝 Medium" w:hint="eastAsia"/>
        </w:rPr>
        <w:t>）</w:t>
      </w:r>
    </w:p>
    <w:p w14:paraId="6C3F2701" w14:textId="3A7B39A9" w:rsidR="00CC518C" w:rsidRPr="00077BAA" w:rsidRDefault="00CC518C" w:rsidP="0030794D">
      <w:pPr>
        <w:pStyle w:val="31"/>
        <w:ind w:leftChars="200" w:left="660" w:hangingChars="100" w:hanging="220"/>
        <w:rPr>
          <w:rFonts w:hAnsi="BIZ UD明朝 Medium"/>
        </w:rPr>
      </w:pPr>
      <w:r w:rsidRPr="00077BAA">
        <w:rPr>
          <w:rFonts w:hAnsi="BIZ UD明朝 Medium" w:hint="eastAsia"/>
        </w:rPr>
        <w:t>・</w:t>
      </w:r>
      <w:r w:rsidRPr="00077BAA">
        <w:rPr>
          <w:rFonts w:hAnsi="BIZ UD明朝 Medium"/>
        </w:rPr>
        <w:t>公営住宅法</w:t>
      </w:r>
      <w:r w:rsidRPr="00077BAA">
        <w:rPr>
          <w:rFonts w:hAnsi="BIZ UD明朝 Medium" w:hint="eastAsia"/>
        </w:rPr>
        <w:t>（</w:t>
      </w:r>
      <w:r w:rsidRPr="00077BAA">
        <w:rPr>
          <w:rFonts w:hAnsi="BIZ UD明朝 Medium"/>
        </w:rPr>
        <w:t>同施行令及び施行規則</w:t>
      </w:r>
      <w:r w:rsidRPr="00077BAA">
        <w:rPr>
          <w:rFonts w:hAnsi="BIZ UD明朝 Medium" w:hint="eastAsia"/>
        </w:rPr>
        <w:t>）</w:t>
      </w:r>
    </w:p>
    <w:p w14:paraId="4DC83997" w14:textId="20C6629C" w:rsidR="00CC518C" w:rsidRPr="00077BAA" w:rsidRDefault="00CC518C" w:rsidP="0030794D">
      <w:pPr>
        <w:pStyle w:val="31"/>
        <w:ind w:leftChars="200" w:left="660" w:hangingChars="100" w:hanging="220"/>
        <w:rPr>
          <w:rFonts w:hAnsi="BIZ UD明朝 Medium"/>
        </w:rPr>
      </w:pPr>
      <w:r w:rsidRPr="00077BAA">
        <w:rPr>
          <w:rFonts w:hAnsi="BIZ UD明朝 Medium" w:hint="eastAsia"/>
        </w:rPr>
        <w:t>・</w:t>
      </w:r>
      <w:r w:rsidRPr="00077BAA">
        <w:rPr>
          <w:rFonts w:hAnsi="BIZ UD明朝 Medium"/>
        </w:rPr>
        <w:t>建築基準法</w:t>
      </w:r>
      <w:r w:rsidRPr="00077BAA">
        <w:rPr>
          <w:rFonts w:hAnsi="BIZ UD明朝 Medium" w:hint="eastAsia"/>
        </w:rPr>
        <w:t>（</w:t>
      </w:r>
      <w:r w:rsidRPr="00077BAA">
        <w:rPr>
          <w:rFonts w:hAnsi="BIZ UD明朝 Medium"/>
        </w:rPr>
        <w:t>同施行令及び施行規則</w:t>
      </w:r>
      <w:r w:rsidRPr="00077BAA">
        <w:rPr>
          <w:rFonts w:hAnsi="BIZ UD明朝 Medium" w:hint="eastAsia"/>
        </w:rPr>
        <w:t>）</w:t>
      </w:r>
    </w:p>
    <w:p w14:paraId="155622CF" w14:textId="4594D5DB" w:rsidR="00CC518C" w:rsidRPr="00077BAA" w:rsidRDefault="00CC518C" w:rsidP="0030794D">
      <w:pPr>
        <w:pStyle w:val="31"/>
        <w:ind w:leftChars="200" w:left="660" w:hangingChars="100" w:hanging="220"/>
        <w:rPr>
          <w:rFonts w:hAnsi="BIZ UD明朝 Medium"/>
        </w:rPr>
      </w:pPr>
      <w:r w:rsidRPr="00077BAA">
        <w:rPr>
          <w:rFonts w:hAnsi="BIZ UD明朝 Medium" w:hint="eastAsia"/>
        </w:rPr>
        <w:t>・建築物省エネ法（同施行令及び施行規則）</w:t>
      </w:r>
    </w:p>
    <w:p w14:paraId="24822795" w14:textId="2C9200CD" w:rsidR="00CC518C" w:rsidRPr="00077BAA" w:rsidRDefault="00CC518C" w:rsidP="0030794D">
      <w:pPr>
        <w:pStyle w:val="31"/>
        <w:ind w:leftChars="200" w:left="660" w:hangingChars="100" w:hanging="220"/>
        <w:rPr>
          <w:rFonts w:hAnsi="BIZ UD明朝 Medium"/>
        </w:rPr>
      </w:pPr>
      <w:r w:rsidRPr="00077BAA">
        <w:rPr>
          <w:rFonts w:hAnsi="BIZ UD明朝 Medium" w:hint="eastAsia"/>
        </w:rPr>
        <w:t>・都市計画法（</w:t>
      </w:r>
      <w:r w:rsidRPr="00077BAA">
        <w:rPr>
          <w:rFonts w:hAnsi="BIZ UD明朝 Medium"/>
        </w:rPr>
        <w:t>同施行令及び施行規則</w:t>
      </w:r>
      <w:r w:rsidRPr="00077BAA">
        <w:rPr>
          <w:rFonts w:hAnsi="BIZ UD明朝 Medium" w:hint="eastAsia"/>
        </w:rPr>
        <w:t>）</w:t>
      </w:r>
    </w:p>
    <w:p w14:paraId="30354470" w14:textId="3E61CD10" w:rsidR="00CC518C" w:rsidRPr="00077BAA" w:rsidRDefault="00CC518C" w:rsidP="0030794D">
      <w:pPr>
        <w:pStyle w:val="31"/>
        <w:ind w:leftChars="200" w:left="660" w:hangingChars="100" w:hanging="220"/>
        <w:rPr>
          <w:rFonts w:hAnsi="BIZ UD明朝 Medium"/>
        </w:rPr>
      </w:pPr>
      <w:r w:rsidRPr="00077BAA">
        <w:rPr>
          <w:rFonts w:hAnsi="BIZ UD明朝 Medium" w:hint="eastAsia"/>
        </w:rPr>
        <w:t>・草津市営住宅条例（同施行規則）</w:t>
      </w:r>
    </w:p>
    <w:p w14:paraId="4411298D" w14:textId="210D4197" w:rsidR="00CC518C" w:rsidRPr="00077BAA" w:rsidRDefault="00CC518C" w:rsidP="0030794D">
      <w:pPr>
        <w:pStyle w:val="31"/>
        <w:ind w:leftChars="200" w:left="660" w:hangingChars="100" w:hanging="220"/>
        <w:rPr>
          <w:rFonts w:hAnsi="BIZ UD明朝 Medium"/>
        </w:rPr>
      </w:pPr>
      <w:r w:rsidRPr="00077BAA">
        <w:rPr>
          <w:rFonts w:hAnsi="BIZ UD明朝 Medium" w:hint="eastAsia"/>
        </w:rPr>
        <w:t>・</w:t>
      </w:r>
      <w:r w:rsidRPr="00077BAA">
        <w:rPr>
          <w:rFonts w:hAnsi="BIZ UD明朝 Medium"/>
        </w:rPr>
        <w:t>その他、関連</w:t>
      </w:r>
      <w:r w:rsidRPr="00077BAA">
        <w:rPr>
          <w:rFonts w:hAnsi="BIZ UD明朝 Medium" w:hint="eastAsia"/>
        </w:rPr>
        <w:t>法令</w:t>
      </w:r>
      <w:r w:rsidRPr="00077BAA">
        <w:rPr>
          <w:rFonts w:hAnsi="BIZ UD明朝 Medium"/>
        </w:rPr>
        <w:t>及び通達</w:t>
      </w:r>
      <w:r w:rsidR="000463C2">
        <w:rPr>
          <w:rFonts w:hAnsi="BIZ UD明朝 Medium" w:hint="eastAsia"/>
        </w:rPr>
        <w:t xml:space="preserve">　等</w:t>
      </w:r>
    </w:p>
    <w:p w14:paraId="6173E0E2" w14:textId="45EC1A63" w:rsidR="00CC518C" w:rsidRPr="00077BAA" w:rsidRDefault="00CC518C" w:rsidP="0030794D">
      <w:pPr>
        <w:pStyle w:val="3"/>
        <w:numPr>
          <w:ilvl w:val="2"/>
          <w:numId w:val="21"/>
        </w:numPr>
        <w:ind w:left="660" w:hanging="440"/>
        <w:rPr>
          <w:color w:val="auto"/>
        </w:rPr>
      </w:pPr>
      <w:r w:rsidRPr="00077BAA">
        <w:rPr>
          <w:rFonts w:hint="eastAsia"/>
          <w:color w:val="auto"/>
        </w:rPr>
        <w:t>上位・関連計画等</w:t>
      </w:r>
    </w:p>
    <w:p w14:paraId="5B081140" w14:textId="015D826B" w:rsidR="00CC518C" w:rsidRPr="00077BAA" w:rsidRDefault="00CC518C" w:rsidP="00CC518C">
      <w:pPr>
        <w:pStyle w:val="31"/>
        <w:ind w:leftChars="200" w:left="660" w:hangingChars="100" w:hanging="220"/>
      </w:pPr>
      <w:r w:rsidRPr="00077BAA">
        <w:rPr>
          <w:rFonts w:hint="eastAsia"/>
        </w:rPr>
        <w:t>・第</w:t>
      </w:r>
      <w:r w:rsidRPr="00077BAA">
        <w:t>6次草津市総合計画</w:t>
      </w:r>
      <w:r w:rsidRPr="00077BAA">
        <w:rPr>
          <w:rFonts w:hint="eastAsia"/>
        </w:rPr>
        <w:t xml:space="preserve"> </w:t>
      </w:r>
      <w:r w:rsidRPr="0071152E">
        <w:t>第2期基本計画</w:t>
      </w:r>
      <w:r w:rsidRPr="0071152E">
        <w:rPr>
          <w:rFonts w:hint="eastAsia"/>
        </w:rPr>
        <w:t>（令和7年3月）</w:t>
      </w:r>
    </w:p>
    <w:p w14:paraId="1F31D63C" w14:textId="5F51AA88" w:rsidR="00CC518C" w:rsidRPr="00077BAA" w:rsidRDefault="00CC518C" w:rsidP="00CC518C">
      <w:pPr>
        <w:pStyle w:val="31"/>
        <w:ind w:leftChars="200" w:left="660" w:hangingChars="100" w:hanging="220"/>
      </w:pPr>
      <w:r w:rsidRPr="00077BAA">
        <w:rPr>
          <w:rFonts w:hint="eastAsia"/>
        </w:rPr>
        <w:lastRenderedPageBreak/>
        <w:t>・草津市住生活基本計画（令和6年3月）</w:t>
      </w:r>
    </w:p>
    <w:p w14:paraId="59ECFEA7" w14:textId="77777777" w:rsidR="00CC518C" w:rsidRPr="00077BAA" w:rsidRDefault="00CC518C" w:rsidP="0030794D">
      <w:pPr>
        <w:pStyle w:val="31"/>
        <w:ind w:leftChars="200" w:left="660" w:hangingChars="100" w:hanging="220"/>
        <w:rPr>
          <w:rFonts w:hAnsi="BIZ UD明朝 Medium"/>
        </w:rPr>
      </w:pPr>
      <w:r w:rsidRPr="00077BAA">
        <w:rPr>
          <w:rFonts w:hAnsi="BIZ UD明朝 Medium" w:hint="eastAsia"/>
        </w:rPr>
        <w:t>・草津市</w:t>
      </w:r>
      <w:r w:rsidRPr="00077BAA">
        <w:rPr>
          <w:rFonts w:hAnsi="BIZ UD明朝 Medium"/>
        </w:rPr>
        <w:t>PPP／PFI手法導入優先的検討方針</w:t>
      </w:r>
      <w:r w:rsidRPr="00077BAA">
        <w:rPr>
          <w:rFonts w:hAnsi="BIZ UD明朝 Medium" w:hint="eastAsia"/>
        </w:rPr>
        <w:t>（令和5年3月）</w:t>
      </w:r>
    </w:p>
    <w:p w14:paraId="21FDECD2" w14:textId="503BC006" w:rsidR="00CC518C" w:rsidRDefault="00CC518C" w:rsidP="00CC518C">
      <w:pPr>
        <w:pStyle w:val="31"/>
        <w:ind w:leftChars="200" w:left="660" w:hangingChars="100" w:hanging="220"/>
      </w:pPr>
      <w:r w:rsidRPr="00077BAA">
        <w:rPr>
          <w:rFonts w:hint="eastAsia"/>
        </w:rPr>
        <w:t>・草津市公共施設等総合管理計画（令和</w:t>
      </w:r>
      <w:r w:rsidRPr="00077BAA">
        <w:t>4年3</w:t>
      </w:r>
      <w:r w:rsidR="008F0B63">
        <w:t>月</w:t>
      </w:r>
      <w:r w:rsidRPr="00077BAA">
        <w:rPr>
          <w:rFonts w:hint="eastAsia"/>
        </w:rPr>
        <w:t>）</w:t>
      </w:r>
    </w:p>
    <w:p w14:paraId="6FBCDC28" w14:textId="0CE39C53" w:rsidR="00DD09D5" w:rsidRPr="00077BAA" w:rsidRDefault="00DD09D5" w:rsidP="00CC518C">
      <w:pPr>
        <w:pStyle w:val="31"/>
        <w:ind w:leftChars="200" w:left="660" w:hangingChars="100" w:hanging="220"/>
      </w:pPr>
      <w:r>
        <w:rPr>
          <w:rFonts w:hint="eastAsia"/>
        </w:rPr>
        <w:t>・草津市市有建築物保全計画</w:t>
      </w:r>
      <w:r w:rsidR="008F0B63">
        <w:rPr>
          <w:rFonts w:hint="eastAsia"/>
        </w:rPr>
        <w:t>（令和5年3月）</w:t>
      </w:r>
    </w:p>
    <w:bookmarkEnd w:id="1"/>
    <w:p w14:paraId="4D17FA9E" w14:textId="52A2F59D" w:rsidR="00CC518C" w:rsidRPr="00077BAA" w:rsidRDefault="00CC518C" w:rsidP="00CC518C">
      <w:pPr>
        <w:pStyle w:val="31"/>
        <w:ind w:leftChars="200" w:left="660" w:hangingChars="100" w:hanging="220"/>
        <w:rPr>
          <w:highlight w:val="yellow"/>
        </w:rPr>
      </w:pPr>
      <w:r w:rsidRPr="00077BAA">
        <w:rPr>
          <w:rFonts w:hint="eastAsia"/>
        </w:rPr>
        <w:t>・草津市公営住宅建替基本計画（令和3年3月）</w:t>
      </w:r>
      <w:r w:rsidR="000463C2">
        <w:rPr>
          <w:rFonts w:hint="eastAsia"/>
        </w:rPr>
        <w:t xml:space="preserve">　等</w:t>
      </w:r>
    </w:p>
    <w:p w14:paraId="086DB30C" w14:textId="77777777" w:rsidR="00A42F9F" w:rsidRPr="00077BAA" w:rsidRDefault="00A42F9F" w:rsidP="00A42F9F"/>
    <w:p w14:paraId="737A8FD3" w14:textId="77777777" w:rsidR="004456CB" w:rsidRPr="00077BAA" w:rsidRDefault="004456CB" w:rsidP="004456CB">
      <w:pPr>
        <w:pStyle w:val="2"/>
      </w:pPr>
      <w:r w:rsidRPr="00077BAA">
        <w:rPr>
          <w:rFonts w:hint="eastAsia"/>
        </w:rPr>
        <w:t>業務の執行</w:t>
      </w:r>
    </w:p>
    <w:p w14:paraId="3FEC8D66" w14:textId="77777777" w:rsidR="004456CB" w:rsidRPr="00077BAA" w:rsidRDefault="004456CB" w:rsidP="004456CB">
      <w:pPr>
        <w:pStyle w:val="11"/>
      </w:pPr>
      <w:r w:rsidRPr="00077BAA">
        <w:rPr>
          <w:rFonts w:hint="eastAsia"/>
        </w:rPr>
        <w:t>乙は常にコンサルタントとしての中立性を堅持するよう努め</w:t>
      </w:r>
      <w:r w:rsidR="00AA01FA" w:rsidRPr="00077BAA">
        <w:rPr>
          <w:rFonts w:hint="eastAsia"/>
        </w:rPr>
        <w:t>つつ、</w:t>
      </w:r>
      <w:r w:rsidR="00BE33CE" w:rsidRPr="00077BAA">
        <w:rPr>
          <w:rFonts w:hint="eastAsia"/>
        </w:rPr>
        <w:t>本業務</w:t>
      </w:r>
      <w:r w:rsidR="00AA01FA" w:rsidRPr="00077BAA">
        <w:t>の意図及び目的を十分に把握し</w:t>
      </w:r>
      <w:r w:rsidR="00C77ACD" w:rsidRPr="00077BAA">
        <w:rPr>
          <w:rFonts w:hint="eastAsia"/>
        </w:rPr>
        <w:t>、</w:t>
      </w:r>
      <w:r w:rsidR="00AA01FA" w:rsidRPr="00077BAA">
        <w:t>正確にこれを行わなければならない</w:t>
      </w:r>
      <w:r w:rsidR="00AA01FA" w:rsidRPr="00077BAA">
        <w:rPr>
          <w:rFonts w:hint="eastAsia"/>
        </w:rPr>
        <w:t>。</w:t>
      </w:r>
    </w:p>
    <w:p w14:paraId="70F947F6" w14:textId="77777777" w:rsidR="004456CB" w:rsidRPr="00077BAA" w:rsidRDefault="004456CB" w:rsidP="009F0AFF"/>
    <w:p w14:paraId="264A9444" w14:textId="77777777" w:rsidR="00A42F9F" w:rsidRPr="00077BAA" w:rsidRDefault="00A42F9F" w:rsidP="00A42F9F">
      <w:pPr>
        <w:pStyle w:val="2"/>
        <w:numPr>
          <w:ilvl w:val="1"/>
          <w:numId w:val="16"/>
        </w:numPr>
        <w:ind w:left="440" w:hanging="440"/>
      </w:pPr>
      <w:bookmarkStart w:id="2" w:name="_Hlk168412405"/>
      <w:r w:rsidRPr="00077BAA">
        <w:rPr>
          <w:rFonts w:hint="eastAsia"/>
        </w:rPr>
        <w:t>守秘義務等</w:t>
      </w:r>
    </w:p>
    <w:p w14:paraId="1626BDC3" w14:textId="10351F9D" w:rsidR="00A42F9F" w:rsidRPr="00077BAA" w:rsidRDefault="00A42F9F" w:rsidP="00A42F9F">
      <w:pPr>
        <w:pStyle w:val="11"/>
      </w:pPr>
      <w:r w:rsidRPr="00077BAA">
        <w:rPr>
          <w:rFonts w:hint="eastAsia"/>
        </w:rPr>
        <w:t>乙は、業務遂行上知り得た情報について本業務の契約期間中はもとより業務完了後も</w:t>
      </w:r>
      <w:r w:rsidRPr="00077BAA">
        <w:t>外部への情報漏洩がないよう、セキュリティ及び個人情報</w:t>
      </w:r>
      <w:r w:rsidRPr="00077BAA">
        <w:rPr>
          <w:rFonts w:hint="eastAsia"/>
        </w:rPr>
        <w:t>の</w:t>
      </w:r>
      <w:r w:rsidRPr="00077BAA">
        <w:t>保護に</w:t>
      </w:r>
      <w:r w:rsidRPr="00077BAA">
        <w:rPr>
          <w:rFonts w:hint="eastAsia"/>
        </w:rPr>
        <w:t>関して適切な対策を行うものとする。</w:t>
      </w:r>
      <w:r w:rsidR="004B3BB8">
        <w:rPr>
          <w:rFonts w:hint="eastAsia"/>
        </w:rPr>
        <w:t>甲は乙の対策に協力し、提供する情報の形式や手段に配慮する。また、</w:t>
      </w:r>
      <w:r w:rsidR="00602927">
        <w:rPr>
          <w:rFonts w:hint="eastAsia"/>
        </w:rPr>
        <w:t>乙は</w:t>
      </w:r>
      <w:r w:rsidR="004B3BB8">
        <w:rPr>
          <w:rFonts w:hint="eastAsia"/>
        </w:rPr>
        <w:t>JIS</w:t>
      </w:r>
      <w:r w:rsidR="004B3BB8">
        <w:t>Q15001（プライバシーマーク</w:t>
      </w:r>
      <w:r w:rsidR="004B3BB8">
        <w:rPr>
          <w:rFonts w:hint="eastAsia"/>
        </w:rPr>
        <w:t>）を保有していること。</w:t>
      </w:r>
    </w:p>
    <w:bookmarkEnd w:id="2"/>
    <w:p w14:paraId="32F6B4B9" w14:textId="77777777" w:rsidR="00A42F9F" w:rsidRPr="004B3BB8" w:rsidRDefault="00A42F9F" w:rsidP="00A42F9F"/>
    <w:p w14:paraId="3D7FE118" w14:textId="4CCC9705" w:rsidR="00A42F9F" w:rsidRPr="00077BAA" w:rsidRDefault="00A42F9F" w:rsidP="00A42F9F">
      <w:pPr>
        <w:pStyle w:val="2"/>
        <w:numPr>
          <w:ilvl w:val="1"/>
          <w:numId w:val="16"/>
        </w:numPr>
        <w:ind w:left="440" w:hanging="440"/>
      </w:pPr>
      <w:bookmarkStart w:id="3" w:name="_Hlk168412415"/>
      <w:r w:rsidRPr="00077BAA">
        <w:t>技術者</w:t>
      </w:r>
      <w:r w:rsidRPr="00077BAA">
        <w:rPr>
          <w:rFonts w:hint="eastAsia"/>
        </w:rPr>
        <w:t>等</w:t>
      </w:r>
    </w:p>
    <w:p w14:paraId="6DEB1EEC" w14:textId="7BCC5D6B" w:rsidR="00A42F9F" w:rsidRPr="00077BAA" w:rsidRDefault="00A42F9F" w:rsidP="00A42F9F">
      <w:pPr>
        <w:pStyle w:val="11"/>
      </w:pPr>
      <w:r w:rsidRPr="00077BAA">
        <w:rPr>
          <w:rFonts w:hint="eastAsia"/>
        </w:rPr>
        <w:t>乙は、</w:t>
      </w:r>
      <w:r w:rsidR="00A17FAA">
        <w:rPr>
          <w:rFonts w:hint="eastAsia"/>
        </w:rPr>
        <w:t>計画の策定に精通した技術者</w:t>
      </w:r>
      <w:r w:rsidRPr="00077BAA">
        <w:rPr>
          <w:rFonts w:hint="eastAsia"/>
        </w:rPr>
        <w:t>を配置しなければならない。</w:t>
      </w:r>
    </w:p>
    <w:p w14:paraId="533DF9C6" w14:textId="29995DD7" w:rsidR="00A42F9F" w:rsidRPr="00077BAA" w:rsidRDefault="00A42F9F" w:rsidP="00A42F9F">
      <w:pPr>
        <w:pStyle w:val="11"/>
        <w:ind w:firstLineChars="0" w:firstLine="0"/>
      </w:pPr>
      <w:r w:rsidRPr="00077BAA">
        <w:rPr>
          <w:rFonts w:hint="eastAsia"/>
        </w:rPr>
        <w:t>（</w:t>
      </w:r>
      <w:r w:rsidR="00602927">
        <w:rPr>
          <w:rFonts w:hint="eastAsia"/>
        </w:rPr>
        <w:t>担当</w:t>
      </w:r>
      <w:r w:rsidRPr="00077BAA">
        <w:t>技術者</w:t>
      </w:r>
      <w:r w:rsidRPr="00077BAA">
        <w:rPr>
          <w:rFonts w:hint="eastAsia"/>
        </w:rPr>
        <w:t>）</w:t>
      </w:r>
    </w:p>
    <w:p w14:paraId="0BA40E67" w14:textId="77777777" w:rsidR="00A42F9F" w:rsidRPr="00077BAA" w:rsidRDefault="00A42F9F" w:rsidP="00602927">
      <w:pPr>
        <w:pStyle w:val="31"/>
        <w:ind w:leftChars="100" w:left="220" w:firstLine="220"/>
      </w:pPr>
      <w:r w:rsidRPr="00077BAA">
        <w:rPr>
          <w:rFonts w:hint="eastAsia"/>
        </w:rPr>
        <w:t>住生活分野における十分な</w:t>
      </w:r>
      <w:r w:rsidRPr="00077BAA">
        <w:t>知識と経験を有</w:t>
      </w:r>
      <w:r w:rsidRPr="00077BAA">
        <w:rPr>
          <w:rFonts w:hint="eastAsia"/>
        </w:rPr>
        <w:t>し、自治体の公営住宅等</w:t>
      </w:r>
      <w:r w:rsidRPr="00077BAA">
        <w:t>長寿命化計画</w:t>
      </w:r>
      <w:r w:rsidRPr="00077BAA">
        <w:rPr>
          <w:rFonts w:hint="eastAsia"/>
        </w:rPr>
        <w:t>の</w:t>
      </w:r>
      <w:r w:rsidRPr="00077BAA">
        <w:t>策定</w:t>
      </w:r>
      <w:r w:rsidRPr="00077BAA">
        <w:rPr>
          <w:rFonts w:hint="eastAsia"/>
        </w:rPr>
        <w:t>又は類似する</w:t>
      </w:r>
      <w:r w:rsidRPr="00077BAA">
        <w:rPr>
          <w:rFonts w:hAnsi="BIZ UD明朝 Medium" w:hint="eastAsia"/>
        </w:rPr>
        <w:t>業務</w:t>
      </w:r>
      <w:r w:rsidRPr="00077BAA">
        <w:rPr>
          <w:rFonts w:hint="eastAsia"/>
        </w:rPr>
        <w:t>の実績</w:t>
      </w:r>
      <w:r w:rsidRPr="00077BAA">
        <w:t>を有する</w:t>
      </w:r>
      <w:r w:rsidRPr="00077BAA">
        <w:rPr>
          <w:rFonts w:hint="eastAsia"/>
        </w:rPr>
        <w:t>こと</w:t>
      </w:r>
      <w:r w:rsidRPr="00077BAA">
        <w:t>。</w:t>
      </w:r>
    </w:p>
    <w:bookmarkEnd w:id="3"/>
    <w:p w14:paraId="5E8EF69A" w14:textId="6B5CEA43" w:rsidR="00A42F9F" w:rsidRPr="00077BAA" w:rsidRDefault="00A42F9F" w:rsidP="00502A36">
      <w:pPr>
        <w:rPr>
          <w:rFonts w:hAnsi="ＭＳ 明朝"/>
        </w:rPr>
      </w:pPr>
    </w:p>
    <w:p w14:paraId="2D976629" w14:textId="3E6FCD97" w:rsidR="00A42F9F" w:rsidRPr="00077BAA" w:rsidRDefault="00524A02" w:rsidP="00A42F9F">
      <w:pPr>
        <w:pStyle w:val="2"/>
        <w:numPr>
          <w:ilvl w:val="1"/>
          <w:numId w:val="16"/>
        </w:numPr>
        <w:ind w:left="440" w:hanging="440"/>
      </w:pPr>
      <w:bookmarkStart w:id="4" w:name="_Hlk168412436"/>
      <w:r w:rsidRPr="00077BAA">
        <w:t>検査</w:t>
      </w:r>
    </w:p>
    <w:p w14:paraId="0CE74574" w14:textId="77777777" w:rsidR="00524A02" w:rsidRDefault="00524A02" w:rsidP="00524A02">
      <w:pPr>
        <w:pStyle w:val="11"/>
      </w:pPr>
      <w:r>
        <w:rPr>
          <w:rFonts w:hint="eastAsia"/>
        </w:rPr>
        <w:t>乙は必要に応じて中間検査を受けるとともに、成果物の収納後、完了検査の合格をもって業務の完了とする。</w:t>
      </w:r>
    </w:p>
    <w:p w14:paraId="2437022C" w14:textId="1F603335" w:rsidR="00A42F9F" w:rsidRPr="00077BAA" w:rsidRDefault="00524A02" w:rsidP="00524A02">
      <w:pPr>
        <w:pStyle w:val="11"/>
      </w:pPr>
      <w:r>
        <w:rPr>
          <w:rFonts w:hint="eastAsia"/>
        </w:rPr>
        <w:t>なお、完了検査の過程において成果品の内容等に誤りや不備が発見された場合には、甲乙で別途合意する期日までに乙の責任でこれを訂正し、甲は改めて完了検査を行うものとする。</w:t>
      </w:r>
    </w:p>
    <w:p w14:paraId="6D5B0C34" w14:textId="77777777" w:rsidR="00A42F9F" w:rsidRPr="00077BAA" w:rsidRDefault="00A42F9F" w:rsidP="00A42F9F"/>
    <w:p w14:paraId="58F005E6" w14:textId="0E2B4256" w:rsidR="00A42F9F" w:rsidRPr="00077BAA" w:rsidRDefault="00524A02" w:rsidP="00A42F9F">
      <w:pPr>
        <w:pStyle w:val="2"/>
        <w:numPr>
          <w:ilvl w:val="1"/>
          <w:numId w:val="16"/>
        </w:numPr>
        <w:ind w:left="440" w:hanging="440"/>
      </w:pPr>
      <w:r>
        <w:rPr>
          <w:rFonts w:hint="eastAsia"/>
        </w:rPr>
        <w:t>委託料支払条件</w:t>
      </w:r>
    </w:p>
    <w:p w14:paraId="7496D6A0" w14:textId="77777777" w:rsidR="00524A02" w:rsidRDefault="00524A02" w:rsidP="00524A02">
      <w:pPr>
        <w:pStyle w:val="11"/>
      </w:pPr>
      <w:r>
        <w:rPr>
          <w:rFonts w:hint="eastAsia"/>
        </w:rPr>
        <w:t>本業務は、２か年の複数年契約とし、支払条件は以下のとおりとする。</w:t>
      </w:r>
    </w:p>
    <w:p w14:paraId="59B4B9C0" w14:textId="7356BE46" w:rsidR="00524A02" w:rsidRDefault="00524A02" w:rsidP="00524A02">
      <w:pPr>
        <w:pStyle w:val="11"/>
      </w:pPr>
      <w:r>
        <w:rPr>
          <w:rFonts w:hint="eastAsia"/>
        </w:rPr>
        <w:t>(</w:t>
      </w:r>
      <w:r>
        <w:t xml:space="preserve">1) </w:t>
      </w:r>
      <w:r>
        <w:rPr>
          <w:rFonts w:hint="eastAsia"/>
        </w:rPr>
        <w:t>前払</w:t>
      </w:r>
      <w:bookmarkStart w:id="5" w:name="_GoBack"/>
      <w:bookmarkEnd w:id="5"/>
      <w:r>
        <w:rPr>
          <w:rFonts w:hint="eastAsia"/>
        </w:rPr>
        <w:t>金　不可</w:t>
      </w:r>
    </w:p>
    <w:p w14:paraId="0546DDE2" w14:textId="3C7DC2C9" w:rsidR="00524A02" w:rsidRDefault="00524A02" w:rsidP="00524A02">
      <w:pPr>
        <w:pStyle w:val="11"/>
      </w:pPr>
      <w:r>
        <w:rPr>
          <w:rFonts w:hint="eastAsia"/>
        </w:rPr>
        <w:t>(</w:t>
      </w:r>
      <w:r>
        <w:t xml:space="preserve">2) </w:t>
      </w:r>
      <w:r>
        <w:rPr>
          <w:rFonts w:hint="eastAsia"/>
        </w:rPr>
        <w:t>部分払　不可</w:t>
      </w:r>
    </w:p>
    <w:p w14:paraId="464EB927" w14:textId="1FCA6B53" w:rsidR="00A42F9F" w:rsidRPr="00077BAA" w:rsidRDefault="00524A02" w:rsidP="00524A02">
      <w:pPr>
        <w:pStyle w:val="11"/>
      </w:pPr>
      <w:r>
        <w:rPr>
          <w:rFonts w:hint="eastAsia"/>
        </w:rPr>
        <w:t>(</w:t>
      </w:r>
      <w:r>
        <w:t xml:space="preserve">3) </w:t>
      </w:r>
      <w:r>
        <w:rPr>
          <w:rFonts w:hint="eastAsia"/>
        </w:rPr>
        <w:t>完成払　完成後に行う</w:t>
      </w:r>
    </w:p>
    <w:p w14:paraId="5521F53E" w14:textId="77777777" w:rsidR="00A42F9F" w:rsidRPr="00077BAA" w:rsidRDefault="00A42F9F" w:rsidP="00A42F9F"/>
    <w:p w14:paraId="12CA30D4" w14:textId="77777777" w:rsidR="00A42F9F" w:rsidRPr="00077BAA" w:rsidRDefault="00A42F9F" w:rsidP="00A42F9F">
      <w:pPr>
        <w:pStyle w:val="2"/>
        <w:numPr>
          <w:ilvl w:val="1"/>
          <w:numId w:val="16"/>
        </w:numPr>
        <w:ind w:left="440" w:hanging="440"/>
      </w:pPr>
      <w:r w:rsidRPr="00077BAA">
        <w:lastRenderedPageBreak/>
        <w:t>疑義</w:t>
      </w:r>
    </w:p>
    <w:p w14:paraId="71BFFEAB" w14:textId="77777777" w:rsidR="00A42F9F" w:rsidRPr="00077BAA" w:rsidRDefault="00A42F9F" w:rsidP="00A42F9F">
      <w:pPr>
        <w:pStyle w:val="11"/>
      </w:pPr>
      <w:r w:rsidRPr="00077BAA">
        <w:rPr>
          <w:rFonts w:hint="eastAsia"/>
        </w:rPr>
        <w:t>本仕様書に定めのない事項、または作業の過程において仕様書の内容もしくは解釈について疑義が生じた場合は、甲乙協議の上、甲の指示に従い作業を行うものとする。</w:t>
      </w:r>
    </w:p>
    <w:bookmarkEnd w:id="4"/>
    <w:p w14:paraId="6D99D52A" w14:textId="26F1EDC5" w:rsidR="00A42F9F" w:rsidRDefault="00A42F9F" w:rsidP="00A42F9F"/>
    <w:p w14:paraId="040A2D57" w14:textId="4FFBFE55" w:rsidR="00601AF2" w:rsidRPr="00077BAA" w:rsidRDefault="00601AF2" w:rsidP="00601AF2">
      <w:pPr>
        <w:pStyle w:val="2"/>
        <w:numPr>
          <w:ilvl w:val="1"/>
          <w:numId w:val="16"/>
        </w:numPr>
        <w:ind w:left="440" w:hanging="440"/>
      </w:pPr>
      <w:r>
        <w:rPr>
          <w:rFonts w:hint="eastAsia"/>
        </w:rPr>
        <w:t>その他</w:t>
      </w:r>
    </w:p>
    <w:p w14:paraId="423DA16E" w14:textId="77777777" w:rsidR="00601AF2" w:rsidRPr="00E075C9" w:rsidRDefault="00601AF2" w:rsidP="00E075C9">
      <w:pPr>
        <w:pStyle w:val="11"/>
        <w:ind w:leftChars="0" w:left="0" w:firstLineChars="0" w:firstLine="0"/>
      </w:pPr>
      <w:r w:rsidRPr="00E075C9">
        <w:rPr>
          <w:rFonts w:hint="eastAsia"/>
        </w:rPr>
        <w:t>（１）環境配慮の周知について</w:t>
      </w:r>
    </w:p>
    <w:p w14:paraId="5166D8DE" w14:textId="77777777" w:rsidR="00601AF2" w:rsidRPr="00E075C9" w:rsidRDefault="00601AF2" w:rsidP="00E075C9">
      <w:pPr>
        <w:pStyle w:val="11"/>
      </w:pPr>
      <w:r w:rsidRPr="00E075C9">
        <w:rPr>
          <w:rFonts w:hint="eastAsia"/>
        </w:rPr>
        <w:t>受注者は、発注者が実施している環境マネジメントシステムに配慮し、環境にやさしい事業活動を心がけること。</w:t>
      </w:r>
    </w:p>
    <w:p w14:paraId="719AA9AB" w14:textId="77777777" w:rsidR="00601AF2" w:rsidRPr="00E075C9" w:rsidRDefault="00601AF2" w:rsidP="00E075C9">
      <w:pPr>
        <w:pStyle w:val="11"/>
        <w:ind w:leftChars="0" w:left="0" w:firstLineChars="0" w:firstLine="0"/>
      </w:pPr>
      <w:r w:rsidRPr="00E075C9">
        <w:rPr>
          <w:rFonts w:hint="eastAsia"/>
        </w:rPr>
        <w:t>（２）熱中症の予防について</w:t>
      </w:r>
    </w:p>
    <w:p w14:paraId="556BE9F9" w14:textId="77777777" w:rsidR="00601AF2" w:rsidRPr="00E075C9" w:rsidRDefault="00601AF2" w:rsidP="00E075C9">
      <w:pPr>
        <w:pStyle w:val="11"/>
      </w:pPr>
      <w:r w:rsidRPr="00E075C9">
        <w:rPr>
          <w:rFonts w:hint="eastAsia"/>
        </w:rPr>
        <w:t>本市は、熱中症予防を推進しており、また、労働安全衛生の観点からも事業主は熱中症による労働災害の防止に努めなければならないことから、特に梅雨から夏期にかけての時期は、次のことをはじめ、熱中症予防に万全を期すこと。</w:t>
      </w:r>
    </w:p>
    <w:p w14:paraId="27FBE22E" w14:textId="77777777" w:rsidR="00601AF2" w:rsidRPr="00E075C9" w:rsidRDefault="00601AF2" w:rsidP="00E075C9">
      <w:pPr>
        <w:pStyle w:val="11"/>
      </w:pPr>
      <w:r w:rsidRPr="00E075C9">
        <w:rPr>
          <w:rFonts w:hint="eastAsia"/>
        </w:rPr>
        <w:t xml:space="preserve">　　　・高温多湿な作業場所での作業中は注意し、また頻繁に巡視を行うこと。</w:t>
      </w:r>
    </w:p>
    <w:p w14:paraId="0520C7B2" w14:textId="77777777" w:rsidR="00601AF2" w:rsidRPr="00E075C9" w:rsidRDefault="00601AF2" w:rsidP="00E075C9">
      <w:pPr>
        <w:pStyle w:val="11"/>
      </w:pPr>
      <w:r w:rsidRPr="00E075C9">
        <w:rPr>
          <w:rFonts w:hint="eastAsia"/>
        </w:rPr>
        <w:t xml:space="preserve">　　　・無理な作業は控え、健康状態にも十分配慮すること。</w:t>
      </w:r>
    </w:p>
    <w:p w14:paraId="2D9B4A83" w14:textId="77777777" w:rsidR="00E075C9" w:rsidRDefault="00601AF2" w:rsidP="00E075C9">
      <w:pPr>
        <w:pStyle w:val="11"/>
      </w:pPr>
      <w:r w:rsidRPr="00E075C9">
        <w:rPr>
          <w:rFonts w:hint="eastAsia"/>
        </w:rPr>
        <w:t xml:space="preserve">　　　・スポーツドリンク等の塩分を含む飲み物を摂取し、休憩をとるなど適切な対策</w:t>
      </w:r>
    </w:p>
    <w:p w14:paraId="5599A7FE" w14:textId="5AA2AB87" w:rsidR="00601AF2" w:rsidRPr="00E075C9" w:rsidRDefault="00601AF2" w:rsidP="00E075C9">
      <w:pPr>
        <w:pStyle w:val="11"/>
        <w:ind w:firstLineChars="500" w:firstLine="1100"/>
      </w:pPr>
      <w:r w:rsidRPr="00E075C9">
        <w:rPr>
          <w:rFonts w:hint="eastAsia"/>
        </w:rPr>
        <w:t>を講じること。</w:t>
      </w:r>
    </w:p>
    <w:p w14:paraId="02CE9B30" w14:textId="77777777" w:rsidR="00601AF2" w:rsidRPr="00E075C9" w:rsidRDefault="00601AF2" w:rsidP="00E075C9">
      <w:pPr>
        <w:pStyle w:val="11"/>
        <w:ind w:firstLineChars="400" w:firstLine="880"/>
        <w:rPr>
          <w:u w:val="single"/>
        </w:rPr>
      </w:pPr>
      <w:r w:rsidRPr="00E075C9">
        <w:rPr>
          <w:rFonts w:hint="eastAsia"/>
        </w:rPr>
        <w:t>参照：</w:t>
      </w:r>
      <w:r w:rsidRPr="00E075C9">
        <w:rPr>
          <w:rFonts w:hint="eastAsia"/>
          <w:u w:val="single"/>
        </w:rPr>
        <w:t>草津市ホームページ－くらし－防犯・安心・安全－熱中症予防</w:t>
      </w:r>
    </w:p>
    <w:p w14:paraId="4B2420BB" w14:textId="77777777" w:rsidR="00601AF2" w:rsidRPr="00E075C9" w:rsidRDefault="00601AF2" w:rsidP="00E075C9">
      <w:pPr>
        <w:pStyle w:val="11"/>
        <w:ind w:leftChars="0" w:left="440" w:hangingChars="200" w:hanging="440"/>
      </w:pPr>
      <w:r w:rsidRPr="00E075C9">
        <w:rPr>
          <w:rFonts w:hint="eastAsia"/>
        </w:rPr>
        <w:t>（３）草津市の発注する物品の購入、役務の提供等（物品の買入れ、貸借、財産の売払い、その他役務提供、業務委託（建設工事等にかかる業務委託を除く。））における暴力団員等による不当介入の排除について</w:t>
      </w:r>
    </w:p>
    <w:p w14:paraId="44088ACA" w14:textId="77777777" w:rsidR="00601AF2" w:rsidRPr="00E075C9" w:rsidRDefault="00601AF2" w:rsidP="00E075C9">
      <w:pPr>
        <w:pStyle w:val="11"/>
        <w:ind w:leftChars="200" w:left="660" w:hangingChars="100" w:hanging="220"/>
      </w:pPr>
      <w:r w:rsidRPr="00E075C9">
        <w:rPr>
          <w:rFonts w:hint="eastAsia"/>
        </w:rPr>
        <w:t>１　受注者は、暴力団員等（暴力団の構成員および暴力団員関係者、その他市発注工事等に対して不当な介入を行うすべての者）による不当介入（不当な要求または業務の妨害）を受けた場合においては、断固としてこれを拒否するとともに、不当介入があった時点で速やかに草津警察署に通報を行うとともに、捜査上必要な協力を行うものとする。</w:t>
      </w:r>
    </w:p>
    <w:p w14:paraId="2A3B65FA" w14:textId="16C14499" w:rsidR="00601AF2" w:rsidRPr="00E075C9" w:rsidRDefault="00601AF2" w:rsidP="00E075C9">
      <w:pPr>
        <w:pStyle w:val="11"/>
        <w:ind w:leftChars="200" w:left="660" w:hangingChars="100" w:hanging="220"/>
      </w:pPr>
      <w:r w:rsidRPr="00E075C9">
        <w:rPr>
          <w:rFonts w:hint="eastAsia"/>
        </w:rPr>
        <w:t>２　受注者は、前記により通報を行った場合には、速やかにその内容を記載した通報書により　草津警察署に届け出るとともに、担当職員等に報告するものとする。（通報書については、草津市ホームページ（事業者向け－入札・契約－規則等－物品の購入、役務の提供等における不当介入に対する通報・連絡について）に掲載）</w:t>
      </w:r>
    </w:p>
    <w:p w14:paraId="41938D97" w14:textId="77777777" w:rsidR="009F4EE2" w:rsidRPr="00077BAA" w:rsidRDefault="009F4EE2" w:rsidP="009F4EE2">
      <w:pPr>
        <w:pStyle w:val="1"/>
        <w:pageBreakBefore/>
        <w:numPr>
          <w:ilvl w:val="0"/>
          <w:numId w:val="16"/>
        </w:numPr>
      </w:pPr>
      <w:r w:rsidRPr="00077BAA">
        <w:rPr>
          <w:rFonts w:hint="eastAsia"/>
        </w:rPr>
        <w:lastRenderedPageBreak/>
        <w:t>業務内容</w:t>
      </w:r>
    </w:p>
    <w:p w14:paraId="54ABB1E5" w14:textId="77777777" w:rsidR="001E206C" w:rsidRPr="00077BAA" w:rsidRDefault="001E206C" w:rsidP="001E206C"/>
    <w:p w14:paraId="59D48870" w14:textId="77777777" w:rsidR="00CD3246" w:rsidRPr="00077BAA" w:rsidRDefault="00CD3246" w:rsidP="00CD3246">
      <w:pPr>
        <w:pStyle w:val="2"/>
        <w:numPr>
          <w:ilvl w:val="1"/>
          <w:numId w:val="16"/>
        </w:numPr>
        <w:ind w:left="440" w:hanging="440"/>
      </w:pPr>
      <w:r w:rsidRPr="00077BAA">
        <w:rPr>
          <w:rFonts w:hint="eastAsia"/>
        </w:rPr>
        <w:t>業務計画及び工程管理</w:t>
      </w:r>
    </w:p>
    <w:p w14:paraId="49832041" w14:textId="77777777" w:rsidR="008F30D1" w:rsidRPr="00077BAA" w:rsidRDefault="00C77ACD" w:rsidP="00021E7B">
      <w:pPr>
        <w:pStyle w:val="11"/>
      </w:pPr>
      <w:r w:rsidRPr="00077BAA">
        <w:rPr>
          <w:rFonts w:hint="eastAsia"/>
        </w:rPr>
        <w:t>甲乙協議の上、本業務の策定手順と期間内におけるスケジュールを定め、</w:t>
      </w:r>
      <w:r w:rsidR="00021E7B" w:rsidRPr="00077BAA">
        <w:rPr>
          <w:rFonts w:hint="eastAsia"/>
        </w:rPr>
        <w:t>業務</w:t>
      </w:r>
      <w:r w:rsidR="00CD3246" w:rsidRPr="00077BAA">
        <w:rPr>
          <w:rFonts w:hint="eastAsia"/>
        </w:rPr>
        <w:t>計画書</w:t>
      </w:r>
      <w:r w:rsidRPr="00077BAA">
        <w:rPr>
          <w:rFonts w:hint="eastAsia"/>
        </w:rPr>
        <w:t>を作成する。</w:t>
      </w:r>
    </w:p>
    <w:p w14:paraId="46794936" w14:textId="169A823E" w:rsidR="001B35A4" w:rsidRPr="00077BAA" w:rsidRDefault="008F30D1" w:rsidP="00021E7B">
      <w:pPr>
        <w:pStyle w:val="11"/>
      </w:pPr>
      <w:r w:rsidRPr="00077BAA">
        <w:rPr>
          <w:rFonts w:hint="eastAsia"/>
        </w:rPr>
        <w:t>なお、</w:t>
      </w:r>
      <w:r w:rsidR="001B35A4" w:rsidRPr="00077BAA">
        <w:rPr>
          <w:rFonts w:hint="eastAsia"/>
        </w:rPr>
        <w:t>計画の基本的な考え方については国指針に則するものとし、取りまとめについても国指針</w:t>
      </w:r>
      <w:r w:rsidR="00502A36">
        <w:rPr>
          <w:rFonts w:hint="eastAsia"/>
        </w:rPr>
        <w:t>等</w:t>
      </w:r>
      <w:r w:rsidR="001B35A4" w:rsidRPr="00077BAA">
        <w:rPr>
          <w:rFonts w:hint="eastAsia"/>
        </w:rPr>
        <w:t>を適宜活用して行うものとする。</w:t>
      </w:r>
    </w:p>
    <w:p w14:paraId="35FA702A" w14:textId="77777777" w:rsidR="00C77ACD" w:rsidRPr="00077BAA" w:rsidRDefault="00C77ACD" w:rsidP="00CD3246">
      <w:pPr>
        <w:pStyle w:val="11"/>
      </w:pPr>
      <w:r w:rsidRPr="00077BAA">
        <w:rPr>
          <w:rFonts w:hint="eastAsia"/>
        </w:rPr>
        <w:t>また、乙は作業の各工程の進捗について甲に適時報告するとともに、業務計画あるいは工程を変更しようとする場合には、その都度甲の承認を受けるものとする。</w:t>
      </w:r>
    </w:p>
    <w:p w14:paraId="63ADC30A" w14:textId="77777777" w:rsidR="001E2982" w:rsidRPr="00077BAA" w:rsidRDefault="001E2982" w:rsidP="00881886"/>
    <w:p w14:paraId="1C2030ED" w14:textId="77777777" w:rsidR="00540BC6" w:rsidRPr="00077BAA" w:rsidRDefault="00540BC6" w:rsidP="00540BC6">
      <w:pPr>
        <w:pStyle w:val="2"/>
        <w:numPr>
          <w:ilvl w:val="1"/>
          <w:numId w:val="16"/>
        </w:numPr>
        <w:ind w:left="440" w:hanging="440"/>
      </w:pPr>
      <w:bookmarkStart w:id="6" w:name="_Ref166572654"/>
      <w:bookmarkStart w:id="7" w:name="_Ref166784053"/>
      <w:r w:rsidRPr="00077BAA">
        <w:rPr>
          <w:rFonts w:hint="eastAsia"/>
        </w:rPr>
        <w:t>公営住宅等ストックの</w:t>
      </w:r>
      <w:bookmarkEnd w:id="6"/>
      <w:r w:rsidRPr="00077BAA">
        <w:rPr>
          <w:rFonts w:hint="eastAsia"/>
        </w:rPr>
        <w:t>状況の把握・整理</w:t>
      </w:r>
      <w:bookmarkEnd w:id="7"/>
    </w:p>
    <w:p w14:paraId="1A01A2DB" w14:textId="7FF8FC82" w:rsidR="00540BC6" w:rsidRPr="00077BAA" w:rsidRDefault="00540BC6" w:rsidP="00540BC6">
      <w:pPr>
        <w:pStyle w:val="11"/>
      </w:pPr>
      <w:r w:rsidRPr="00077BAA">
        <w:rPr>
          <w:rFonts w:hint="eastAsia"/>
        </w:rPr>
        <w:t>団地、</w:t>
      </w:r>
      <w:r w:rsidRPr="00077BAA">
        <w:rPr>
          <w:rFonts w:hint="eastAsia"/>
          <w:szCs w:val="21"/>
        </w:rPr>
        <w:t>住宅</w:t>
      </w:r>
      <w:r w:rsidRPr="00077BAA">
        <w:rPr>
          <w:rFonts w:hint="eastAsia"/>
        </w:rPr>
        <w:t>ストック、入居者の状況と維持管理の実施状況を確認し、最新の基礎データとして整理する。確認にあたっては直近の点検・調査結果を活用するとともに、必要に応じて</w:t>
      </w:r>
      <w:r w:rsidR="00E843FC" w:rsidRPr="00077BAA">
        <w:rPr>
          <w:rFonts w:hint="eastAsia"/>
        </w:rPr>
        <w:t>調査項目を設定し</w:t>
      </w:r>
      <w:r w:rsidR="000463C2">
        <w:rPr>
          <w:rFonts w:hint="eastAsia"/>
        </w:rPr>
        <w:t>て</w:t>
      </w:r>
      <w:r w:rsidRPr="00077BAA">
        <w:rPr>
          <w:rFonts w:hint="eastAsia"/>
        </w:rPr>
        <w:t>現地での目視調査</w:t>
      </w:r>
      <w:r w:rsidR="00236AD3">
        <w:rPr>
          <w:rFonts w:hint="eastAsia"/>
        </w:rPr>
        <w:t>（想定：１団地程度、およびその他団地においては特に必要と認められる箇所等がある場合）</w:t>
      </w:r>
      <w:r w:rsidRPr="00077BAA">
        <w:rPr>
          <w:rFonts w:hint="eastAsia"/>
        </w:rPr>
        <w:t>を</w:t>
      </w:r>
      <w:r w:rsidRPr="00077BAA">
        <w:rPr>
          <w:rFonts w:hint="eastAsia"/>
          <w:szCs w:val="21"/>
        </w:rPr>
        <w:t>行う</w:t>
      </w:r>
      <w:r w:rsidRPr="00077BAA">
        <w:rPr>
          <w:rFonts w:hint="eastAsia"/>
        </w:rPr>
        <w:t>ものとする。</w:t>
      </w:r>
    </w:p>
    <w:p w14:paraId="4BD16C39" w14:textId="4DE24D34" w:rsidR="00540BC6" w:rsidRPr="00077BAA" w:rsidRDefault="000463C2" w:rsidP="00540BC6">
      <w:pPr>
        <w:pStyle w:val="11"/>
      </w:pPr>
      <w:r>
        <w:rPr>
          <w:rFonts w:hint="eastAsia"/>
        </w:rPr>
        <w:t>また、基礎データの整理に際しては、国</w:t>
      </w:r>
      <w:r w:rsidR="00540BC6" w:rsidRPr="00077BAA">
        <w:rPr>
          <w:rFonts w:hint="eastAsia"/>
        </w:rPr>
        <w:t>指針</w:t>
      </w:r>
      <w:r>
        <w:rPr>
          <w:rFonts w:hint="eastAsia"/>
        </w:rPr>
        <w:t>等も参考にしながら、</w:t>
      </w:r>
      <w:r w:rsidR="00540BC6" w:rsidRPr="00077BAA">
        <w:rPr>
          <w:rFonts w:hint="eastAsia"/>
        </w:rPr>
        <w:t>庁内での運用や再加工に配慮した形式とする。</w:t>
      </w:r>
    </w:p>
    <w:p w14:paraId="3C31972E" w14:textId="77777777" w:rsidR="00540BC6" w:rsidRPr="00077BAA" w:rsidRDefault="00540BC6" w:rsidP="00540BC6">
      <w:pPr>
        <w:pStyle w:val="3"/>
        <w:rPr>
          <w:color w:val="auto"/>
        </w:rPr>
      </w:pPr>
      <w:bookmarkStart w:id="8" w:name="_Hlk166779252"/>
      <w:bookmarkStart w:id="9" w:name="_Hlk114575907"/>
      <w:r w:rsidRPr="00077BAA">
        <w:rPr>
          <w:rFonts w:hint="eastAsia"/>
          <w:color w:val="auto"/>
        </w:rPr>
        <w:t>ストックの状況</w:t>
      </w:r>
    </w:p>
    <w:p w14:paraId="55819CB2" w14:textId="77777777" w:rsidR="00540BC6" w:rsidRPr="00077BAA" w:rsidRDefault="00540BC6" w:rsidP="00540BC6">
      <w:pPr>
        <w:ind w:leftChars="200" w:left="660" w:hangingChars="100" w:hanging="220"/>
        <w:rPr>
          <w:rFonts w:hAnsi="BIZ UD明朝 Medium"/>
        </w:rPr>
      </w:pPr>
      <w:r w:rsidRPr="00077BAA">
        <w:rPr>
          <w:rFonts w:hAnsi="BIZ UD明朝 Medium" w:hint="eastAsia"/>
        </w:rPr>
        <w:t>・団地の諸元（立地、敷地面積及び形状、法規制</w:t>
      </w:r>
      <w:r w:rsidR="002F6120" w:rsidRPr="00077BAA">
        <w:rPr>
          <w:rFonts w:hAnsi="BIZ UD明朝 Medium" w:hint="eastAsia"/>
        </w:rPr>
        <w:t>、</w:t>
      </w:r>
      <w:r w:rsidR="003114E7" w:rsidRPr="00077BAA">
        <w:rPr>
          <w:rFonts w:hAnsi="BIZ UD明朝 Medium" w:hint="eastAsia"/>
        </w:rPr>
        <w:t>災害リスク、</w:t>
      </w:r>
      <w:r w:rsidR="002F6120" w:rsidRPr="00077BAA">
        <w:rPr>
          <w:rFonts w:hAnsi="BIZ UD明朝 Medium" w:hint="eastAsia"/>
        </w:rPr>
        <w:t>付帯施設</w:t>
      </w:r>
      <w:r w:rsidRPr="00077BAA">
        <w:rPr>
          <w:rFonts w:hAnsi="BIZ UD明朝 Medium" w:hint="eastAsia"/>
        </w:rPr>
        <w:t xml:space="preserve">　等）</w:t>
      </w:r>
    </w:p>
    <w:p w14:paraId="68654276" w14:textId="77777777" w:rsidR="00540BC6" w:rsidRPr="00077BAA" w:rsidRDefault="00540BC6" w:rsidP="00540BC6">
      <w:pPr>
        <w:ind w:leftChars="200" w:left="660" w:hangingChars="100" w:hanging="220"/>
        <w:rPr>
          <w:rFonts w:hAnsi="BIZ UD明朝 Medium"/>
        </w:rPr>
      </w:pPr>
      <w:r w:rsidRPr="00077BAA">
        <w:rPr>
          <w:rFonts w:hAnsi="BIZ UD明朝 Medium" w:hint="eastAsia"/>
        </w:rPr>
        <w:t>・住棟の諸元（戸数、構造</w:t>
      </w:r>
      <w:r w:rsidR="002F6120" w:rsidRPr="00077BAA">
        <w:rPr>
          <w:rFonts w:hAnsi="BIZ UD明朝 Medium" w:hint="eastAsia"/>
        </w:rPr>
        <w:t>、</w:t>
      </w:r>
      <w:r w:rsidR="003114E7" w:rsidRPr="00077BAA">
        <w:rPr>
          <w:rFonts w:hAnsi="BIZ UD明朝 Medium" w:hint="eastAsia"/>
        </w:rPr>
        <w:t>耐震性、</w:t>
      </w:r>
      <w:r w:rsidRPr="00077BAA">
        <w:rPr>
          <w:rFonts w:hAnsi="BIZ UD明朝 Medium" w:hint="eastAsia"/>
        </w:rPr>
        <w:t>建設</w:t>
      </w:r>
      <w:r w:rsidR="002F6120" w:rsidRPr="00077BAA">
        <w:rPr>
          <w:rFonts w:hAnsi="BIZ UD明朝 Medium" w:hint="eastAsia"/>
        </w:rPr>
        <w:t>時期、住棟設備</w:t>
      </w:r>
      <w:r w:rsidR="003114E7" w:rsidRPr="00077BAA">
        <w:rPr>
          <w:rFonts w:hAnsi="BIZ UD明朝 Medium" w:hint="eastAsia"/>
        </w:rPr>
        <w:t>、経年変化の状況</w:t>
      </w:r>
      <w:r w:rsidRPr="00077BAA">
        <w:rPr>
          <w:rFonts w:hAnsi="BIZ UD明朝 Medium" w:hint="eastAsia"/>
        </w:rPr>
        <w:t xml:space="preserve">　等）</w:t>
      </w:r>
    </w:p>
    <w:p w14:paraId="0FB394FE" w14:textId="77777777" w:rsidR="00540BC6" w:rsidRPr="00077BAA" w:rsidRDefault="00540BC6" w:rsidP="00540BC6">
      <w:pPr>
        <w:ind w:leftChars="200" w:left="660" w:hangingChars="100" w:hanging="220"/>
        <w:rPr>
          <w:rFonts w:hAnsi="BIZ UD明朝 Medium"/>
        </w:rPr>
      </w:pPr>
      <w:r w:rsidRPr="00077BAA">
        <w:rPr>
          <w:rFonts w:hAnsi="BIZ UD明朝 Medium" w:hint="eastAsia"/>
        </w:rPr>
        <w:t>・住戸の諸元（</w:t>
      </w:r>
      <w:r w:rsidR="003114E7" w:rsidRPr="00077BAA">
        <w:rPr>
          <w:rFonts w:hAnsi="BIZ UD明朝 Medium" w:hint="eastAsia"/>
        </w:rPr>
        <w:t>入居状況、</w:t>
      </w:r>
      <w:r w:rsidRPr="00077BAA">
        <w:rPr>
          <w:rFonts w:hAnsi="BIZ UD明朝 Medium" w:hint="eastAsia"/>
        </w:rPr>
        <w:t>設置区分、専用面積、</w:t>
      </w:r>
      <w:r w:rsidR="002F6120" w:rsidRPr="00077BAA">
        <w:rPr>
          <w:rFonts w:hAnsi="BIZ UD明朝 Medium" w:hint="eastAsia"/>
        </w:rPr>
        <w:t>住戸内</w:t>
      </w:r>
      <w:r w:rsidRPr="00077BAA">
        <w:rPr>
          <w:rFonts w:hAnsi="BIZ UD明朝 Medium" w:hint="eastAsia"/>
        </w:rPr>
        <w:t>設備</w:t>
      </w:r>
      <w:r w:rsidR="003114E7" w:rsidRPr="00077BAA">
        <w:rPr>
          <w:rFonts w:hAnsi="BIZ UD明朝 Medium" w:hint="eastAsia"/>
        </w:rPr>
        <w:t>、経年変化の状況</w:t>
      </w:r>
      <w:r w:rsidR="002F6120" w:rsidRPr="00077BAA">
        <w:rPr>
          <w:rFonts w:hAnsi="BIZ UD明朝 Medium" w:hint="eastAsia"/>
        </w:rPr>
        <w:t xml:space="preserve">　等）</w:t>
      </w:r>
    </w:p>
    <w:p w14:paraId="77678BDE" w14:textId="3A0EB757" w:rsidR="003114E7" w:rsidRPr="00077BAA" w:rsidRDefault="00CD7336" w:rsidP="00540BC6">
      <w:pPr>
        <w:ind w:leftChars="200" w:left="660" w:hangingChars="100" w:hanging="220"/>
        <w:rPr>
          <w:rFonts w:hAnsi="BIZ UD明朝 Medium"/>
        </w:rPr>
      </w:pPr>
      <w:r>
        <w:rPr>
          <w:rFonts w:hAnsi="BIZ UD明朝 Medium" w:hint="eastAsia"/>
        </w:rPr>
        <w:t>・住宅の点検、改修及び修繕の実施</w:t>
      </w:r>
      <w:r w:rsidR="004851EA">
        <w:rPr>
          <w:rFonts w:hAnsi="BIZ UD明朝 Medium" w:hint="eastAsia"/>
        </w:rPr>
        <w:t>状況</w:t>
      </w:r>
      <w:r>
        <w:rPr>
          <w:rFonts w:hAnsi="BIZ UD明朝 Medium" w:hint="eastAsia"/>
        </w:rPr>
        <w:t xml:space="preserve">　等</w:t>
      </w:r>
    </w:p>
    <w:p w14:paraId="5A6DBB4F" w14:textId="77777777" w:rsidR="00540BC6" w:rsidRPr="00077BAA" w:rsidRDefault="00540BC6" w:rsidP="00540BC6">
      <w:pPr>
        <w:pStyle w:val="3"/>
        <w:rPr>
          <w:color w:val="auto"/>
        </w:rPr>
      </w:pPr>
      <w:r w:rsidRPr="00077BAA">
        <w:rPr>
          <w:rFonts w:hint="eastAsia"/>
          <w:color w:val="auto"/>
        </w:rPr>
        <w:t>入居</w:t>
      </w:r>
      <w:r w:rsidR="002F6120" w:rsidRPr="00077BAA">
        <w:rPr>
          <w:rFonts w:hint="eastAsia"/>
          <w:color w:val="auto"/>
        </w:rPr>
        <w:t>世帯の</w:t>
      </w:r>
      <w:r w:rsidRPr="00077BAA">
        <w:rPr>
          <w:rFonts w:hint="eastAsia"/>
          <w:color w:val="auto"/>
        </w:rPr>
        <w:t>状況</w:t>
      </w:r>
    </w:p>
    <w:p w14:paraId="3EB7A2B0" w14:textId="77777777" w:rsidR="00540BC6" w:rsidRPr="00077BAA" w:rsidRDefault="00540BC6" w:rsidP="00540BC6">
      <w:pPr>
        <w:ind w:leftChars="200" w:left="660" w:hangingChars="100" w:hanging="220"/>
        <w:rPr>
          <w:rFonts w:hAnsi="BIZ UD明朝 Medium"/>
        </w:rPr>
      </w:pPr>
      <w:r w:rsidRPr="00077BAA">
        <w:rPr>
          <w:rFonts w:hAnsi="BIZ UD明朝 Medium" w:hint="eastAsia"/>
        </w:rPr>
        <w:t>・入居者（年齢、世帯</w:t>
      </w:r>
      <w:r w:rsidR="002F6120" w:rsidRPr="00077BAA">
        <w:rPr>
          <w:rFonts w:hAnsi="BIZ UD明朝 Medium" w:hint="eastAsia"/>
        </w:rPr>
        <w:t>人員、世帯収入、要支援者の同居状況</w:t>
      </w:r>
      <w:r w:rsidRPr="00077BAA">
        <w:rPr>
          <w:rFonts w:hAnsi="BIZ UD明朝 Medium" w:hint="eastAsia"/>
        </w:rPr>
        <w:t xml:space="preserve">　等）</w:t>
      </w:r>
    </w:p>
    <w:p w14:paraId="25E8FD60" w14:textId="77777777" w:rsidR="003114E7" w:rsidRPr="00077BAA" w:rsidRDefault="003114E7" w:rsidP="00540BC6">
      <w:pPr>
        <w:ind w:leftChars="200" w:left="660" w:hangingChars="100" w:hanging="220"/>
        <w:rPr>
          <w:rFonts w:hAnsi="BIZ UD明朝 Medium"/>
        </w:rPr>
      </w:pPr>
      <w:r w:rsidRPr="00077BAA">
        <w:rPr>
          <w:rFonts w:hAnsi="BIZ UD明朝 Medium" w:hint="eastAsia"/>
        </w:rPr>
        <w:t>・収入超過者、高額所得者の状況</w:t>
      </w:r>
    </w:p>
    <w:p w14:paraId="764D11A1" w14:textId="6FC1576A" w:rsidR="002F6120" w:rsidRPr="00077BAA" w:rsidRDefault="002F6120" w:rsidP="00540BC6">
      <w:pPr>
        <w:ind w:leftChars="200" w:left="660" w:hangingChars="100" w:hanging="220"/>
        <w:rPr>
          <w:rFonts w:hAnsi="BIZ UD明朝 Medium"/>
        </w:rPr>
      </w:pPr>
      <w:r w:rsidRPr="00077BAA">
        <w:rPr>
          <w:rFonts w:hAnsi="BIZ UD明朝 Medium" w:hint="eastAsia"/>
        </w:rPr>
        <w:t>・近年の</w:t>
      </w:r>
      <w:r w:rsidR="003114E7" w:rsidRPr="00077BAA">
        <w:rPr>
          <w:rFonts w:hAnsi="BIZ UD明朝 Medium" w:hint="eastAsia"/>
        </w:rPr>
        <w:t>入退居の状況</w:t>
      </w:r>
      <w:r w:rsidR="00CD7336">
        <w:rPr>
          <w:rFonts w:hAnsi="BIZ UD明朝 Medium" w:hint="eastAsia"/>
        </w:rPr>
        <w:t xml:space="preserve">　等</w:t>
      </w:r>
    </w:p>
    <w:p w14:paraId="03639966" w14:textId="77777777" w:rsidR="00E075C9" w:rsidRPr="00077BAA" w:rsidRDefault="00E075C9" w:rsidP="00E075C9">
      <w:pPr>
        <w:pStyle w:val="3"/>
      </w:pPr>
      <w:bookmarkStart w:id="10" w:name="_Hlk168412474"/>
      <w:bookmarkEnd w:id="8"/>
      <w:bookmarkEnd w:id="9"/>
      <w:r>
        <w:rPr>
          <w:rFonts w:hint="eastAsia"/>
        </w:rPr>
        <w:t>老朽化</w:t>
      </w:r>
      <w:r w:rsidRPr="00077BAA">
        <w:rPr>
          <w:rFonts w:hint="eastAsia"/>
        </w:rPr>
        <w:t>の状況</w:t>
      </w:r>
    </w:p>
    <w:p w14:paraId="1F00A23E" w14:textId="07BBCBAB" w:rsidR="00E075C9" w:rsidRPr="00077BAA" w:rsidRDefault="00E075C9" w:rsidP="00A42F9F">
      <w:pPr>
        <w:ind w:leftChars="200" w:left="660" w:hangingChars="100" w:hanging="220"/>
      </w:pPr>
      <w:r w:rsidRPr="00077BAA">
        <w:rPr>
          <w:rFonts w:hint="eastAsia"/>
        </w:rPr>
        <w:t>・住棟の外観及び共用部の目視調査</w:t>
      </w:r>
      <w:r w:rsidR="004851EA">
        <w:rPr>
          <w:rFonts w:hint="eastAsia"/>
        </w:rPr>
        <w:t>または既存資料による把握</w:t>
      </w:r>
    </w:p>
    <w:p w14:paraId="765CE33C" w14:textId="538ED532" w:rsidR="00E075C9" w:rsidRPr="00077BAA" w:rsidRDefault="00E075C9" w:rsidP="00A42F9F">
      <w:pPr>
        <w:ind w:leftChars="200" w:left="660" w:hangingChars="100" w:hanging="220"/>
      </w:pPr>
      <w:r w:rsidRPr="00077BAA">
        <w:rPr>
          <w:rFonts w:hint="eastAsia"/>
        </w:rPr>
        <w:t>・屋外付帯施設の目視調査</w:t>
      </w:r>
      <w:r w:rsidR="004851EA">
        <w:rPr>
          <w:rFonts w:hint="eastAsia"/>
        </w:rPr>
        <w:t>または既存資料による把握</w:t>
      </w:r>
    </w:p>
    <w:p w14:paraId="64867645" w14:textId="52EE7984" w:rsidR="00E075C9" w:rsidRPr="00077BAA" w:rsidRDefault="00E075C9" w:rsidP="00A42F9F">
      <w:pPr>
        <w:ind w:leftChars="200" w:left="660" w:hangingChars="100" w:hanging="220"/>
      </w:pPr>
      <w:r w:rsidRPr="00077BAA">
        <w:rPr>
          <w:rFonts w:hint="eastAsia"/>
        </w:rPr>
        <w:t>・住棟の設備の目視調査</w:t>
      </w:r>
      <w:r w:rsidR="004851EA">
        <w:rPr>
          <w:rFonts w:hint="eastAsia"/>
        </w:rPr>
        <w:t>または既存資料による把握</w:t>
      </w:r>
    </w:p>
    <w:p w14:paraId="1574307A" w14:textId="3C9787A2" w:rsidR="00E075C9" w:rsidRPr="00077BAA" w:rsidRDefault="00E075C9" w:rsidP="00A42F9F">
      <w:pPr>
        <w:ind w:leftChars="200" w:left="660" w:hangingChars="100" w:hanging="220"/>
      </w:pPr>
      <w:r w:rsidRPr="00077BAA">
        <w:rPr>
          <w:rFonts w:hint="eastAsia"/>
        </w:rPr>
        <w:t>・住戸内の目視調査</w:t>
      </w:r>
      <w:r w:rsidR="004851EA">
        <w:rPr>
          <w:rFonts w:hint="eastAsia"/>
        </w:rPr>
        <w:t>または既存資料による把握</w:t>
      </w:r>
      <w:r w:rsidR="00CD7336">
        <w:rPr>
          <w:rFonts w:hint="eastAsia"/>
        </w:rPr>
        <w:t xml:space="preserve">　等</w:t>
      </w:r>
    </w:p>
    <w:bookmarkEnd w:id="10"/>
    <w:p w14:paraId="6FDE9627" w14:textId="77777777" w:rsidR="00540BC6" w:rsidRPr="00077BAA" w:rsidRDefault="00540BC6" w:rsidP="00881886"/>
    <w:p w14:paraId="49333D92" w14:textId="77777777" w:rsidR="00A42F9F" w:rsidRPr="00077BAA" w:rsidRDefault="00A42F9F" w:rsidP="00A42F9F">
      <w:pPr>
        <w:pStyle w:val="2"/>
        <w:numPr>
          <w:ilvl w:val="1"/>
          <w:numId w:val="16"/>
        </w:numPr>
        <w:ind w:left="440" w:hanging="440"/>
      </w:pPr>
      <w:bookmarkStart w:id="11" w:name="_Hlk50497965"/>
      <w:bookmarkStart w:id="12" w:name="_Ref166784057"/>
      <w:r w:rsidRPr="00077BAA">
        <w:rPr>
          <w:rFonts w:hint="eastAsia"/>
        </w:rPr>
        <w:t>公営住宅等をとりまく情勢の整理</w:t>
      </w:r>
    </w:p>
    <w:bookmarkEnd w:id="11"/>
    <w:p w14:paraId="4DCDD6FD" w14:textId="4CD910EF" w:rsidR="00A42F9F" w:rsidRDefault="0030794D" w:rsidP="00A42F9F">
      <w:pPr>
        <w:pStyle w:val="11"/>
      </w:pPr>
      <w:r w:rsidRPr="00077BAA">
        <w:rPr>
          <w:rFonts w:hint="eastAsia"/>
        </w:rPr>
        <w:t>統計データ等を活用して賃貸住宅市場をはじめとする住生活の概況を整理するとともに、</w:t>
      </w:r>
      <w:r w:rsidR="00A42F9F" w:rsidRPr="00077BAA">
        <w:rPr>
          <w:rFonts w:hint="eastAsia"/>
        </w:rPr>
        <w:t>公営住宅等にかかる国の現行制度や上位・関連計画における位置づけを確認する。</w:t>
      </w:r>
    </w:p>
    <w:p w14:paraId="3E6B7651" w14:textId="77777777" w:rsidR="000463C2" w:rsidRPr="00077BAA" w:rsidRDefault="000463C2" w:rsidP="00A42F9F">
      <w:pPr>
        <w:pStyle w:val="11"/>
      </w:pPr>
    </w:p>
    <w:p w14:paraId="56BEF675" w14:textId="77777777" w:rsidR="00A42F9F" w:rsidRPr="00077BAA" w:rsidRDefault="00A42F9F" w:rsidP="00A42F9F">
      <w:pPr>
        <w:pStyle w:val="2"/>
      </w:pPr>
      <w:bookmarkStart w:id="13" w:name="_Hlk168412504"/>
      <w:bookmarkEnd w:id="12"/>
      <w:r w:rsidRPr="00077BAA">
        <w:rPr>
          <w:rFonts w:hint="eastAsia"/>
        </w:rPr>
        <w:lastRenderedPageBreak/>
        <w:t>公営住宅の需要推計</w:t>
      </w:r>
    </w:p>
    <w:p w14:paraId="1AC68FED" w14:textId="74337A73" w:rsidR="00A42F9F" w:rsidRPr="00077BAA" w:rsidRDefault="00A42F9F" w:rsidP="00502A36">
      <w:pPr>
        <w:pStyle w:val="11"/>
      </w:pPr>
      <w:r w:rsidRPr="00077BAA">
        <w:rPr>
          <w:rFonts w:hint="eastAsia"/>
        </w:rPr>
        <w:t>国土技術政策総合研究所が配付する住宅確保要配慮者世帯数推計支援プログラムを活用して、公営住宅の中長期的な需要を把握し、将来の公営住宅等のストック量を設定する。</w:t>
      </w:r>
    </w:p>
    <w:p w14:paraId="4E8C3510" w14:textId="77777777" w:rsidR="00A42F9F" w:rsidRPr="00077BAA" w:rsidRDefault="00A42F9F" w:rsidP="00A42F9F"/>
    <w:p w14:paraId="73DC88F7" w14:textId="77777777" w:rsidR="00540BC6" w:rsidRPr="00077BAA" w:rsidRDefault="00540BC6" w:rsidP="00540BC6">
      <w:pPr>
        <w:pStyle w:val="2"/>
        <w:numPr>
          <w:ilvl w:val="1"/>
          <w:numId w:val="16"/>
        </w:numPr>
        <w:ind w:left="440" w:hanging="440"/>
      </w:pPr>
      <w:bookmarkStart w:id="14" w:name="_Hlk168412518"/>
      <w:bookmarkEnd w:id="13"/>
      <w:r w:rsidRPr="00077BAA">
        <w:rPr>
          <w:rFonts w:hint="eastAsia"/>
        </w:rPr>
        <w:t>計画の背景・目的の整理</w:t>
      </w:r>
    </w:p>
    <w:p w14:paraId="6E7F69FB" w14:textId="77777777" w:rsidR="00540BC6" w:rsidRPr="00077BAA" w:rsidRDefault="0008317A" w:rsidP="00540BC6">
      <w:pPr>
        <w:pStyle w:val="11"/>
      </w:pPr>
      <w:r w:rsidRPr="00077BAA">
        <w:rPr>
          <w:rFonts w:hint="eastAsia"/>
        </w:rPr>
        <w:t>前項までの検討を</w:t>
      </w:r>
      <w:r w:rsidR="00540BC6" w:rsidRPr="00077BAA">
        <w:rPr>
          <w:rFonts w:hint="eastAsia"/>
        </w:rPr>
        <w:t>踏まえ、計画策定の背景と目的、政策体系における位置づけ等について整理する。</w:t>
      </w:r>
    </w:p>
    <w:p w14:paraId="2911C4EF" w14:textId="77777777" w:rsidR="0008317A" w:rsidRPr="00077BAA" w:rsidRDefault="0008317A" w:rsidP="0008317A">
      <w:pPr>
        <w:pStyle w:val="3"/>
        <w:numPr>
          <w:ilvl w:val="2"/>
          <w:numId w:val="16"/>
        </w:numPr>
        <w:ind w:left="660" w:hanging="440"/>
        <w:rPr>
          <w:color w:val="auto"/>
        </w:rPr>
      </w:pPr>
      <w:r w:rsidRPr="00077BAA">
        <w:rPr>
          <w:rFonts w:hint="eastAsia"/>
          <w:color w:val="auto"/>
        </w:rPr>
        <w:t>公営住宅等の課題</w:t>
      </w:r>
    </w:p>
    <w:p w14:paraId="29BCDD51" w14:textId="77777777" w:rsidR="0008317A" w:rsidRPr="00077BAA" w:rsidRDefault="0008317A" w:rsidP="0008317A">
      <w:pPr>
        <w:pStyle w:val="21"/>
      </w:pPr>
      <w:r w:rsidRPr="00077BAA">
        <w:rPr>
          <w:rFonts w:hint="eastAsia"/>
        </w:rPr>
        <w:t>前項までに整理した内容に即して、本市における公営住宅等の課題を整理する。</w:t>
      </w:r>
    </w:p>
    <w:p w14:paraId="4D8333C2" w14:textId="77777777" w:rsidR="00540BC6" w:rsidRPr="00077BAA" w:rsidRDefault="00540BC6" w:rsidP="00540BC6">
      <w:pPr>
        <w:pStyle w:val="3"/>
        <w:numPr>
          <w:ilvl w:val="2"/>
          <w:numId w:val="16"/>
        </w:numPr>
        <w:ind w:left="660" w:hanging="440"/>
        <w:rPr>
          <w:color w:val="auto"/>
        </w:rPr>
      </w:pPr>
      <w:r w:rsidRPr="00077BAA">
        <w:rPr>
          <w:rFonts w:hint="eastAsia"/>
          <w:color w:val="auto"/>
        </w:rPr>
        <w:t>計画の目的</w:t>
      </w:r>
    </w:p>
    <w:p w14:paraId="3D657052" w14:textId="77777777" w:rsidR="006329FE" w:rsidRPr="00077BAA" w:rsidRDefault="006329FE" w:rsidP="0008317A">
      <w:pPr>
        <w:pStyle w:val="21"/>
      </w:pPr>
      <w:r w:rsidRPr="00077BAA">
        <w:rPr>
          <w:rFonts w:hint="eastAsia"/>
        </w:rPr>
        <w:t>本計画の策定意図を明記する。</w:t>
      </w:r>
    </w:p>
    <w:p w14:paraId="7792C145" w14:textId="77777777" w:rsidR="00540BC6" w:rsidRPr="00077BAA" w:rsidRDefault="00540BC6" w:rsidP="00540BC6">
      <w:pPr>
        <w:pStyle w:val="3"/>
        <w:numPr>
          <w:ilvl w:val="2"/>
          <w:numId w:val="16"/>
        </w:numPr>
        <w:ind w:left="660" w:hanging="440"/>
        <w:rPr>
          <w:color w:val="auto"/>
        </w:rPr>
      </w:pPr>
      <w:r w:rsidRPr="00077BAA">
        <w:rPr>
          <w:rFonts w:hint="eastAsia"/>
          <w:color w:val="auto"/>
        </w:rPr>
        <w:t>計画の位置づけ</w:t>
      </w:r>
    </w:p>
    <w:p w14:paraId="540D58D8" w14:textId="77777777" w:rsidR="006329FE" w:rsidRPr="00077BAA" w:rsidRDefault="006329FE" w:rsidP="0008317A">
      <w:pPr>
        <w:pStyle w:val="21"/>
      </w:pPr>
      <w:r w:rsidRPr="00077BAA">
        <w:rPr>
          <w:rFonts w:hint="eastAsia"/>
        </w:rPr>
        <w:t>本計画の政策的な位置づけについて、上位・関連計画との関係を整理する。</w:t>
      </w:r>
    </w:p>
    <w:p w14:paraId="1F163C26" w14:textId="77777777" w:rsidR="00540BC6" w:rsidRPr="00077BAA" w:rsidRDefault="00540BC6" w:rsidP="00540BC6"/>
    <w:p w14:paraId="330E43F0" w14:textId="77777777" w:rsidR="00540BC6" w:rsidRPr="00077BAA" w:rsidRDefault="00540BC6" w:rsidP="00540BC6">
      <w:pPr>
        <w:pStyle w:val="2"/>
        <w:numPr>
          <w:ilvl w:val="1"/>
          <w:numId w:val="16"/>
        </w:numPr>
        <w:ind w:left="440" w:hanging="440"/>
      </w:pPr>
      <w:r w:rsidRPr="00077BAA">
        <w:rPr>
          <w:rFonts w:hint="eastAsia"/>
        </w:rPr>
        <w:t>計画期間の設定</w:t>
      </w:r>
    </w:p>
    <w:p w14:paraId="455128A0" w14:textId="77777777" w:rsidR="00540BC6" w:rsidRPr="00077BAA" w:rsidRDefault="00540BC6" w:rsidP="00540BC6">
      <w:pPr>
        <w:pStyle w:val="11"/>
      </w:pPr>
      <w:r w:rsidRPr="00077BAA">
        <w:rPr>
          <w:rFonts w:hint="eastAsia"/>
        </w:rPr>
        <w:t>本計画の期間を設定する。</w:t>
      </w:r>
    </w:p>
    <w:p w14:paraId="5590652E" w14:textId="02ECD50C" w:rsidR="00540BC6" w:rsidRPr="00077BAA" w:rsidRDefault="00540BC6" w:rsidP="00540BC6">
      <w:pPr>
        <w:pStyle w:val="11"/>
      </w:pPr>
      <w:r w:rsidRPr="00077BAA">
        <w:rPr>
          <w:rFonts w:hint="eastAsia"/>
        </w:rPr>
        <w:t>なお期間は国指針に則して10</w:t>
      </w:r>
      <w:r w:rsidR="008536C8">
        <w:rPr>
          <w:rFonts w:hint="eastAsia"/>
        </w:rPr>
        <w:t>年間</w:t>
      </w:r>
      <w:r w:rsidRPr="00077BAA">
        <w:rPr>
          <w:rFonts w:hint="eastAsia"/>
        </w:rPr>
        <w:t>とする。</w:t>
      </w:r>
    </w:p>
    <w:p w14:paraId="1F86747F" w14:textId="77777777" w:rsidR="00540BC6" w:rsidRPr="00077BAA" w:rsidRDefault="00540BC6" w:rsidP="00D50B27"/>
    <w:p w14:paraId="042FFD5D" w14:textId="77777777" w:rsidR="0008317A" w:rsidRPr="00077BAA" w:rsidRDefault="0008317A" w:rsidP="0008317A">
      <w:pPr>
        <w:pStyle w:val="2"/>
        <w:numPr>
          <w:ilvl w:val="1"/>
          <w:numId w:val="16"/>
        </w:numPr>
        <w:ind w:left="440" w:hanging="440"/>
      </w:pPr>
      <w:bookmarkStart w:id="15" w:name="_Hlk168412555"/>
      <w:bookmarkEnd w:id="14"/>
      <w:r w:rsidRPr="00077BAA">
        <w:rPr>
          <w:rFonts w:hint="eastAsia"/>
        </w:rPr>
        <w:t>公営住宅事業の推進にかかる基本方針</w:t>
      </w:r>
    </w:p>
    <w:p w14:paraId="4017885D" w14:textId="77777777" w:rsidR="00A42F9F" w:rsidRPr="00077BAA" w:rsidRDefault="00A42F9F" w:rsidP="00A42F9F">
      <w:pPr>
        <w:pStyle w:val="3"/>
        <w:numPr>
          <w:ilvl w:val="2"/>
          <w:numId w:val="16"/>
        </w:numPr>
        <w:ind w:left="660" w:hanging="440"/>
        <w:rPr>
          <w:color w:val="auto"/>
        </w:rPr>
      </w:pPr>
      <w:r w:rsidRPr="00077BAA">
        <w:rPr>
          <w:rFonts w:hint="eastAsia"/>
          <w:color w:val="auto"/>
        </w:rPr>
        <w:t>公営住宅等の供給に関する方針</w:t>
      </w:r>
    </w:p>
    <w:p w14:paraId="61D73EBC" w14:textId="176AA0EE" w:rsidR="00A42F9F" w:rsidRPr="00077BAA" w:rsidRDefault="00A42F9F" w:rsidP="00A42F9F">
      <w:pPr>
        <w:pStyle w:val="21"/>
        <w:rPr>
          <w:rFonts w:cs="Times New Roman"/>
          <w:kern w:val="0"/>
        </w:rPr>
      </w:pPr>
      <w:r w:rsidRPr="00077BAA">
        <w:rPr>
          <w:rFonts w:hint="eastAsia"/>
        </w:rPr>
        <w:t>需要推計の結果等に基づき、住宅確保要配慮者向け住宅の供給方針を定めるとともに、計画期間における公営住宅等の供給目標量を設定する</w:t>
      </w:r>
      <w:r w:rsidRPr="00077BAA">
        <w:rPr>
          <w:rFonts w:cs="Times New Roman" w:hint="eastAsia"/>
          <w:kern w:val="0"/>
        </w:rPr>
        <w:t>。</w:t>
      </w:r>
    </w:p>
    <w:p w14:paraId="198EA22B" w14:textId="77777777" w:rsidR="0008317A" w:rsidRPr="00077BAA" w:rsidRDefault="0008317A" w:rsidP="0008317A">
      <w:pPr>
        <w:pStyle w:val="3"/>
        <w:numPr>
          <w:ilvl w:val="2"/>
          <w:numId w:val="16"/>
        </w:numPr>
        <w:ind w:left="660" w:hanging="440"/>
        <w:rPr>
          <w:color w:val="auto"/>
        </w:rPr>
      </w:pPr>
      <w:r w:rsidRPr="00077BAA">
        <w:rPr>
          <w:rFonts w:hint="eastAsia"/>
          <w:color w:val="auto"/>
        </w:rPr>
        <w:t>ストックの状況把握・修繕の実施・データ管理に関する方針</w:t>
      </w:r>
    </w:p>
    <w:p w14:paraId="0FF0065E" w14:textId="77777777" w:rsidR="0008317A" w:rsidRPr="00077BAA" w:rsidRDefault="0008317A" w:rsidP="0008317A">
      <w:pPr>
        <w:pStyle w:val="21"/>
      </w:pPr>
      <w:r w:rsidRPr="00077BAA">
        <w:rPr>
          <w:rFonts w:hint="eastAsia"/>
        </w:rPr>
        <w:t>住宅ストックの状況把握（定期点検及び日常点検）の方法、点検結果に基づいた修繕内容のデータ管理に関する方針を整理する。</w:t>
      </w:r>
    </w:p>
    <w:p w14:paraId="06310737" w14:textId="77777777" w:rsidR="0008317A" w:rsidRPr="00077BAA" w:rsidRDefault="0008317A" w:rsidP="0008317A">
      <w:pPr>
        <w:pStyle w:val="3"/>
        <w:numPr>
          <w:ilvl w:val="2"/>
          <w:numId w:val="16"/>
        </w:numPr>
        <w:ind w:left="660" w:hanging="440"/>
        <w:rPr>
          <w:color w:val="auto"/>
        </w:rPr>
      </w:pPr>
      <w:r w:rsidRPr="00077BAA">
        <w:rPr>
          <w:rFonts w:hint="eastAsia"/>
          <w:color w:val="auto"/>
        </w:rPr>
        <w:t>改善事業の実施による住棟の長寿命化及び維持管理コストの縮減に関する方針</w:t>
      </w:r>
    </w:p>
    <w:p w14:paraId="21EE6BE6" w14:textId="77777777" w:rsidR="0008317A" w:rsidRPr="00077BAA" w:rsidRDefault="0008317A" w:rsidP="0008317A">
      <w:pPr>
        <w:pStyle w:val="21"/>
      </w:pPr>
      <w:r w:rsidRPr="00077BAA">
        <w:rPr>
          <w:rFonts w:hint="eastAsia"/>
        </w:rPr>
        <w:t>公営住宅等の改善事業の実施により長寿命化及びライフサイクルコスト（以下「</w:t>
      </w:r>
      <w:r w:rsidRPr="00077BAA">
        <w:t>LCC</w:t>
      </w:r>
      <w:r w:rsidRPr="00077BAA">
        <w:rPr>
          <w:rFonts w:hint="eastAsia"/>
        </w:rPr>
        <w:t>」という。</w:t>
      </w:r>
      <w:r w:rsidRPr="00077BAA">
        <w:t>）</w:t>
      </w:r>
      <w:r w:rsidRPr="00077BAA">
        <w:rPr>
          <w:rFonts w:hint="eastAsia"/>
        </w:rPr>
        <w:t>の縮減につなげる方針を検討し、整理する。</w:t>
      </w:r>
    </w:p>
    <w:bookmarkEnd w:id="15"/>
    <w:p w14:paraId="52AE22C2" w14:textId="77777777" w:rsidR="0008317A" w:rsidRPr="00077BAA" w:rsidRDefault="0008317A" w:rsidP="00D50B27"/>
    <w:p w14:paraId="7D783BE6" w14:textId="77777777" w:rsidR="006329FE" w:rsidRPr="00077BAA" w:rsidRDefault="006329FE" w:rsidP="006329FE">
      <w:pPr>
        <w:pStyle w:val="2"/>
        <w:numPr>
          <w:ilvl w:val="1"/>
          <w:numId w:val="16"/>
        </w:numPr>
        <w:ind w:left="440" w:hanging="440"/>
      </w:pPr>
      <w:bookmarkStart w:id="16" w:name="_Ref166513363"/>
      <w:bookmarkStart w:id="17" w:name="_Hlk168412580"/>
      <w:r w:rsidRPr="00077BAA">
        <w:rPr>
          <w:rFonts w:hint="eastAsia"/>
        </w:rPr>
        <w:t>公営住宅等長寿命化計画の対象と事業手法の選定</w:t>
      </w:r>
      <w:bookmarkEnd w:id="16"/>
    </w:p>
    <w:p w14:paraId="089ED514" w14:textId="77777777" w:rsidR="006329FE" w:rsidRPr="00077BAA" w:rsidRDefault="006329FE" w:rsidP="006329FE">
      <w:pPr>
        <w:pStyle w:val="11"/>
      </w:pPr>
      <w:r w:rsidRPr="00077BAA">
        <w:rPr>
          <w:rFonts w:hint="eastAsia"/>
        </w:rPr>
        <w:t>前項までの検討を踏まえ、長寿命化を図る公営住宅の対象及び事業手法を定める。</w:t>
      </w:r>
    </w:p>
    <w:p w14:paraId="506110BE" w14:textId="77777777" w:rsidR="006329FE" w:rsidRPr="00077BAA" w:rsidRDefault="006329FE" w:rsidP="006329FE">
      <w:pPr>
        <w:pStyle w:val="3"/>
        <w:numPr>
          <w:ilvl w:val="2"/>
          <w:numId w:val="16"/>
        </w:numPr>
        <w:ind w:left="660" w:hanging="440"/>
        <w:rPr>
          <w:color w:val="auto"/>
        </w:rPr>
      </w:pPr>
      <w:r w:rsidRPr="00077BAA">
        <w:rPr>
          <w:rFonts w:hint="eastAsia"/>
          <w:color w:val="auto"/>
        </w:rPr>
        <w:t>対象の設定</w:t>
      </w:r>
    </w:p>
    <w:p w14:paraId="36CC36DF" w14:textId="77777777" w:rsidR="006329FE" w:rsidRPr="00077BAA" w:rsidRDefault="006329FE" w:rsidP="006329FE">
      <w:pPr>
        <w:pStyle w:val="21"/>
      </w:pPr>
      <w:r w:rsidRPr="00077BAA">
        <w:rPr>
          <w:rFonts w:hint="eastAsia"/>
        </w:rPr>
        <w:t>計画に位置づける対象住宅及び集会所等の共同施設を記載する。</w:t>
      </w:r>
    </w:p>
    <w:p w14:paraId="5361C76D" w14:textId="77777777" w:rsidR="006329FE" w:rsidRPr="00077BAA" w:rsidRDefault="006329FE" w:rsidP="006329FE">
      <w:pPr>
        <w:pStyle w:val="3"/>
        <w:numPr>
          <w:ilvl w:val="2"/>
          <w:numId w:val="16"/>
        </w:numPr>
        <w:ind w:left="660" w:hanging="440"/>
        <w:rPr>
          <w:color w:val="auto"/>
        </w:rPr>
      </w:pPr>
      <w:r w:rsidRPr="00077BAA">
        <w:rPr>
          <w:rFonts w:hint="eastAsia"/>
          <w:color w:val="auto"/>
        </w:rPr>
        <w:t>団地別、住棟別状況の把握</w:t>
      </w:r>
    </w:p>
    <w:p w14:paraId="692C8633" w14:textId="77777777" w:rsidR="006329FE" w:rsidRPr="00077BAA" w:rsidRDefault="006329FE" w:rsidP="006329FE">
      <w:pPr>
        <w:pStyle w:val="21"/>
      </w:pPr>
      <w:r w:rsidRPr="00077BAA">
        <w:rPr>
          <w:rFonts w:hint="eastAsia"/>
        </w:rPr>
        <w:t>「</w:t>
      </w:r>
      <w:r w:rsidRPr="00077BAA">
        <w:t>2</w:t>
      </w:r>
      <w:r w:rsidRPr="00077BAA">
        <w:rPr>
          <w:rFonts w:hint="eastAsia"/>
        </w:rPr>
        <w:t xml:space="preserve"> 公営住宅等ストックの状況の把握・整理」をもって状況把握とする。</w:t>
      </w:r>
    </w:p>
    <w:p w14:paraId="6C25380E" w14:textId="77777777" w:rsidR="006329FE" w:rsidRPr="00077BAA" w:rsidRDefault="006329FE" w:rsidP="006329FE">
      <w:pPr>
        <w:pStyle w:val="3"/>
        <w:numPr>
          <w:ilvl w:val="2"/>
          <w:numId w:val="16"/>
        </w:numPr>
        <w:ind w:left="660" w:hanging="440"/>
        <w:rPr>
          <w:color w:val="auto"/>
        </w:rPr>
      </w:pPr>
      <w:r w:rsidRPr="00077BAA">
        <w:rPr>
          <w:rFonts w:hint="eastAsia"/>
          <w:color w:val="auto"/>
        </w:rPr>
        <w:lastRenderedPageBreak/>
        <w:t>団地別、住棟別の事業手法の選定</w:t>
      </w:r>
    </w:p>
    <w:p w14:paraId="6AE44FA5" w14:textId="77777777" w:rsidR="006329FE" w:rsidRPr="00077BAA" w:rsidRDefault="006329FE" w:rsidP="006329FE">
      <w:pPr>
        <w:pStyle w:val="21"/>
      </w:pPr>
      <w:r w:rsidRPr="00077BAA">
        <w:rPr>
          <w:rFonts w:hint="eastAsia"/>
        </w:rPr>
        <w:t>事業手法の選定フローを設定し、事業手法の選定に用いる項目と評価の水準を定めるとともに、団地別・住棟別の活用計画を位置づける。</w:t>
      </w:r>
    </w:p>
    <w:p w14:paraId="53D04FC5" w14:textId="77777777" w:rsidR="006329FE" w:rsidRPr="00077BAA" w:rsidRDefault="006329FE" w:rsidP="006329FE">
      <w:pPr>
        <w:pStyle w:val="4"/>
        <w:numPr>
          <w:ilvl w:val="3"/>
          <w:numId w:val="16"/>
        </w:numPr>
        <w:ind w:left="880" w:hanging="440"/>
      </w:pPr>
      <w:r w:rsidRPr="00077BAA">
        <w:rPr>
          <w:rFonts w:hint="eastAsia"/>
        </w:rPr>
        <w:t>１</w:t>
      </w:r>
      <w:r w:rsidRPr="00077BAA">
        <w:t>次</w:t>
      </w:r>
      <w:r w:rsidRPr="00077BAA">
        <w:rPr>
          <w:rFonts w:hint="eastAsia"/>
        </w:rPr>
        <w:t>判定：団地の管理方針と住宅改善の必要性・可能性に基づき、団地・住棟の事業手法を仮設定する。</w:t>
      </w:r>
    </w:p>
    <w:p w14:paraId="799128E1" w14:textId="77777777" w:rsidR="006329FE" w:rsidRPr="00077BAA" w:rsidRDefault="006329FE" w:rsidP="006329FE">
      <w:pPr>
        <w:pStyle w:val="4"/>
        <w:numPr>
          <w:ilvl w:val="3"/>
          <w:numId w:val="16"/>
        </w:numPr>
        <w:ind w:left="880" w:hanging="440"/>
      </w:pPr>
      <w:r w:rsidRPr="00077BAA">
        <w:rPr>
          <w:rFonts w:hint="eastAsia"/>
        </w:rPr>
        <w:t>２</w:t>
      </w:r>
      <w:r w:rsidRPr="00077BAA">
        <w:t>次</w:t>
      </w:r>
      <w:r w:rsidRPr="00077BAA">
        <w:rPr>
          <w:rFonts w:hint="eastAsia"/>
        </w:rPr>
        <w:t>判定：１次判定において事業手法・管理方針を留保した団地・住棟について、LCC試算結果や供給目標戸数、概算事業費等に基づき、事業手法を仮設定する。</w:t>
      </w:r>
    </w:p>
    <w:p w14:paraId="50DA4AA8" w14:textId="121FB747" w:rsidR="006329FE" w:rsidRPr="00077BAA" w:rsidRDefault="006329FE" w:rsidP="006329FE">
      <w:pPr>
        <w:pStyle w:val="4"/>
        <w:numPr>
          <w:ilvl w:val="3"/>
          <w:numId w:val="16"/>
        </w:numPr>
        <w:ind w:left="880" w:hanging="440"/>
      </w:pPr>
      <w:r w:rsidRPr="00077BAA">
        <w:rPr>
          <w:rFonts w:hint="eastAsia"/>
        </w:rPr>
        <w:t>３</w:t>
      </w:r>
      <w:r w:rsidRPr="00077BAA">
        <w:t>次</w:t>
      </w:r>
      <w:r w:rsidRPr="00077BAA">
        <w:rPr>
          <w:rFonts w:hint="eastAsia"/>
        </w:rPr>
        <w:t>判定：</w:t>
      </w:r>
      <w:r w:rsidR="00F20496">
        <w:rPr>
          <w:rFonts w:hint="eastAsia"/>
        </w:rPr>
        <w:t>中長期的な</w:t>
      </w:r>
      <w:r w:rsidRPr="00077BAA">
        <w:rPr>
          <w:rFonts w:hint="eastAsia"/>
        </w:rPr>
        <w:t>ストック管理及び事業費の見通しに基づき、計画期間における最終的な事業手法を決定する。</w:t>
      </w:r>
    </w:p>
    <w:p w14:paraId="616EDFE1" w14:textId="77777777" w:rsidR="00A578A6" w:rsidRPr="00077BAA" w:rsidRDefault="00A578A6" w:rsidP="00D50B27"/>
    <w:p w14:paraId="758F9433" w14:textId="77777777" w:rsidR="006329FE" w:rsidRPr="00077BAA" w:rsidRDefault="006329FE" w:rsidP="006329FE">
      <w:pPr>
        <w:pStyle w:val="2"/>
        <w:numPr>
          <w:ilvl w:val="1"/>
          <w:numId w:val="16"/>
        </w:numPr>
        <w:ind w:left="440" w:hanging="440"/>
        <w:rPr>
          <w:rFonts w:cs="メイリオ"/>
          <w:bCs/>
          <w:spacing w:val="1"/>
          <w:kern w:val="0"/>
        </w:rPr>
      </w:pPr>
      <w:bookmarkStart w:id="18" w:name="_Ref166513469"/>
      <w:bookmarkStart w:id="19" w:name="_Hlk168412587"/>
      <w:bookmarkEnd w:id="17"/>
      <w:r w:rsidRPr="00077BAA">
        <w:rPr>
          <w:rFonts w:hint="eastAsia"/>
        </w:rPr>
        <w:t>定期点検の実施方針</w:t>
      </w:r>
      <w:bookmarkEnd w:id="18"/>
    </w:p>
    <w:p w14:paraId="20356416" w14:textId="77777777" w:rsidR="006329FE" w:rsidRPr="00077BAA" w:rsidRDefault="006329FE" w:rsidP="006329FE">
      <w:pPr>
        <w:pStyle w:val="11"/>
      </w:pPr>
      <w:r w:rsidRPr="00077BAA">
        <w:rPr>
          <w:rFonts w:hint="eastAsia"/>
        </w:rPr>
        <w:t>計画期間における定期点検及び日常点検の対象及び実施内容、時期を設定する。</w:t>
      </w:r>
    </w:p>
    <w:p w14:paraId="3B4D67B3" w14:textId="77777777" w:rsidR="006329FE" w:rsidRPr="00077BAA" w:rsidRDefault="006329FE" w:rsidP="006329FE"/>
    <w:p w14:paraId="2390115A" w14:textId="77777777" w:rsidR="006329FE" w:rsidRPr="00077BAA" w:rsidRDefault="006329FE" w:rsidP="006329FE">
      <w:pPr>
        <w:pStyle w:val="2"/>
        <w:numPr>
          <w:ilvl w:val="1"/>
          <w:numId w:val="16"/>
        </w:numPr>
        <w:ind w:left="440" w:hanging="440"/>
      </w:pPr>
      <w:r w:rsidRPr="00077BAA">
        <w:rPr>
          <w:rFonts w:hint="eastAsia"/>
        </w:rPr>
        <w:t>計画修繕の実施方針</w:t>
      </w:r>
    </w:p>
    <w:p w14:paraId="68F65C92" w14:textId="050057D3" w:rsidR="006329FE" w:rsidRPr="00077BAA" w:rsidRDefault="00341FAC" w:rsidP="006329FE">
      <w:pPr>
        <w:pStyle w:val="11"/>
      </w:pPr>
      <w:r>
        <w:rPr>
          <w:rFonts w:hint="eastAsia"/>
        </w:rPr>
        <w:t>住宅ストック状況の</w:t>
      </w:r>
      <w:r w:rsidRPr="00077BAA">
        <w:rPr>
          <w:rFonts w:hint="eastAsia"/>
        </w:rPr>
        <w:t>整理</w:t>
      </w:r>
      <w:r>
        <w:rPr>
          <w:rFonts w:hint="eastAsia"/>
        </w:rPr>
        <w:t>・点検</w:t>
      </w:r>
      <w:r w:rsidR="006329FE" w:rsidRPr="00077BAA">
        <w:rPr>
          <w:rFonts w:hint="eastAsia"/>
        </w:rPr>
        <w:t>及び修繕・改善履歴や劣化状況等を踏まえつつ、</w:t>
      </w:r>
      <w:r w:rsidR="00DC45AE">
        <w:rPr>
          <w:rFonts w:hint="eastAsia"/>
        </w:rPr>
        <w:t>草津市市有建築物保全計画</w:t>
      </w:r>
      <w:r w:rsidR="009E5C99">
        <w:rPr>
          <w:rFonts w:hint="eastAsia"/>
        </w:rPr>
        <w:t>における</w:t>
      </w:r>
      <w:r w:rsidR="006329FE" w:rsidRPr="00077BAA">
        <w:rPr>
          <w:rFonts w:hint="eastAsia"/>
        </w:rPr>
        <w:t>計画修繕</w:t>
      </w:r>
      <w:r w:rsidR="009F5377">
        <w:rPr>
          <w:rFonts w:hint="eastAsia"/>
        </w:rPr>
        <w:t>等</w:t>
      </w:r>
      <w:r w:rsidR="006329FE" w:rsidRPr="00077BAA">
        <w:rPr>
          <w:rFonts w:hint="eastAsia"/>
        </w:rPr>
        <w:t>の考え方</w:t>
      </w:r>
      <w:r w:rsidR="00FF0E07">
        <w:rPr>
          <w:rFonts w:hint="eastAsia"/>
        </w:rPr>
        <w:t>とあわせ、計画期間内に実施する修繕の対象と内容、費用、時期等を設定し、概算事業費を算出する。</w:t>
      </w:r>
    </w:p>
    <w:p w14:paraId="4E4A33B1" w14:textId="77777777" w:rsidR="006329FE" w:rsidRPr="00DC45AE" w:rsidRDefault="006329FE" w:rsidP="006329FE"/>
    <w:p w14:paraId="0FADE14C" w14:textId="77777777" w:rsidR="006329FE" w:rsidRPr="00077BAA" w:rsidRDefault="006329FE" w:rsidP="006329FE">
      <w:pPr>
        <w:pStyle w:val="2"/>
        <w:numPr>
          <w:ilvl w:val="1"/>
          <w:numId w:val="16"/>
        </w:numPr>
        <w:ind w:left="440" w:hanging="440"/>
      </w:pPr>
      <w:bookmarkStart w:id="20" w:name="_Ref166513492"/>
      <w:bookmarkStart w:id="21" w:name="_Hlk168412600"/>
      <w:bookmarkEnd w:id="19"/>
      <w:r w:rsidRPr="00077BAA">
        <w:rPr>
          <w:rFonts w:hint="eastAsia"/>
        </w:rPr>
        <w:t>改善事業の実施方針</w:t>
      </w:r>
      <w:bookmarkEnd w:id="20"/>
    </w:p>
    <w:p w14:paraId="1CA8EBD7" w14:textId="507EB65C" w:rsidR="006329FE" w:rsidRPr="00077BAA" w:rsidRDefault="006329FE" w:rsidP="006329FE">
      <w:pPr>
        <w:pStyle w:val="11"/>
        <w:ind w:firstLine="221"/>
        <w:rPr>
          <w:spacing w:val="1"/>
          <w:szCs w:val="21"/>
        </w:rPr>
      </w:pPr>
      <w:r w:rsidRPr="00077BAA">
        <w:rPr>
          <w:rFonts w:hint="eastAsia"/>
          <w:spacing w:val="1"/>
          <w:szCs w:val="21"/>
        </w:rPr>
        <w:t>「</w:t>
      </w:r>
      <w:r w:rsidR="00623064">
        <w:rPr>
          <w:spacing w:val="1"/>
          <w:szCs w:val="21"/>
        </w:rPr>
        <w:t>8</w:t>
      </w:r>
      <w:r w:rsidR="004556FD" w:rsidRPr="00077BAA">
        <w:rPr>
          <w:rFonts w:hint="eastAsia"/>
          <w:spacing w:val="1"/>
          <w:szCs w:val="21"/>
        </w:rPr>
        <w:t xml:space="preserve"> </w:t>
      </w:r>
      <w:r w:rsidR="00623064" w:rsidRPr="00077BAA">
        <w:rPr>
          <w:rFonts w:hint="eastAsia"/>
        </w:rPr>
        <w:t>公営住宅等長寿命化計画の対象と事業手法の選定</w:t>
      </w:r>
      <w:r w:rsidRPr="00077BAA">
        <w:rPr>
          <w:rFonts w:hint="eastAsia"/>
          <w:spacing w:val="1"/>
          <w:szCs w:val="21"/>
        </w:rPr>
        <w:t>」において改善と位置づけた</w:t>
      </w:r>
      <w:r w:rsidRPr="00077BAA">
        <w:rPr>
          <w:rFonts w:hint="eastAsia"/>
        </w:rPr>
        <w:t>住棟において、ストックの状況に応じた改善の緊急度や費用対効果も踏まえながら実施方針を整理するとともに、計画期間内に実施する改善事業（全面的改善・個別改善）の</w:t>
      </w:r>
      <w:r w:rsidRPr="00077BAA">
        <w:rPr>
          <w:rFonts w:hint="eastAsia"/>
          <w:spacing w:val="1"/>
          <w:szCs w:val="21"/>
        </w:rPr>
        <w:t>内容と時期を設定</w:t>
      </w:r>
      <w:r w:rsidR="00164F62" w:rsidRPr="00077BAA">
        <w:rPr>
          <w:rFonts w:hint="eastAsia"/>
          <w:spacing w:val="1"/>
          <w:szCs w:val="21"/>
        </w:rPr>
        <w:t>し、概算事業費を算出する</w:t>
      </w:r>
      <w:r w:rsidRPr="00077BAA">
        <w:rPr>
          <w:rFonts w:hint="eastAsia"/>
          <w:spacing w:val="1"/>
          <w:szCs w:val="21"/>
        </w:rPr>
        <w:t>。</w:t>
      </w:r>
    </w:p>
    <w:p w14:paraId="176C58AC" w14:textId="77777777" w:rsidR="00D50B27" w:rsidRPr="00077BAA" w:rsidRDefault="00D50B27" w:rsidP="00D50B27"/>
    <w:p w14:paraId="32926F7D" w14:textId="6291EEC7" w:rsidR="006329FE" w:rsidRPr="00077BAA" w:rsidRDefault="006329FE" w:rsidP="006329FE">
      <w:pPr>
        <w:pStyle w:val="2"/>
        <w:numPr>
          <w:ilvl w:val="1"/>
          <w:numId w:val="16"/>
        </w:numPr>
        <w:ind w:left="440" w:hanging="440"/>
        <w:rPr>
          <w:rFonts w:cs="メイリオ"/>
          <w:bCs/>
          <w:spacing w:val="1"/>
          <w:kern w:val="0"/>
        </w:rPr>
      </w:pPr>
      <w:bookmarkStart w:id="22" w:name="_Ref166513475"/>
      <w:r w:rsidRPr="00077BAA">
        <w:rPr>
          <w:rFonts w:hint="eastAsia"/>
        </w:rPr>
        <w:t>建替事業の実施方針</w:t>
      </w:r>
      <w:bookmarkEnd w:id="22"/>
    </w:p>
    <w:p w14:paraId="36CBE04F" w14:textId="2448CF59" w:rsidR="006329FE" w:rsidRPr="00077BAA" w:rsidRDefault="006329FE" w:rsidP="00FF0E07">
      <w:pPr>
        <w:pStyle w:val="11"/>
        <w:ind w:firstLine="221"/>
      </w:pPr>
      <w:r w:rsidRPr="00077BAA">
        <w:rPr>
          <w:rFonts w:hint="eastAsia"/>
          <w:spacing w:val="1"/>
          <w:szCs w:val="21"/>
        </w:rPr>
        <w:t>「</w:t>
      </w:r>
      <w:r w:rsidR="00623064">
        <w:rPr>
          <w:spacing w:val="1"/>
          <w:szCs w:val="21"/>
        </w:rPr>
        <w:t>8</w:t>
      </w:r>
      <w:r w:rsidR="004556FD" w:rsidRPr="00077BAA">
        <w:rPr>
          <w:rFonts w:hint="eastAsia"/>
          <w:spacing w:val="1"/>
          <w:szCs w:val="21"/>
        </w:rPr>
        <w:t xml:space="preserve"> </w:t>
      </w:r>
      <w:r w:rsidR="00623064" w:rsidRPr="00077BAA">
        <w:rPr>
          <w:rFonts w:hint="eastAsia"/>
        </w:rPr>
        <w:t>公営住宅等長寿命化計画の対象と事業手法の選定</w:t>
      </w:r>
      <w:r w:rsidRPr="00077BAA">
        <w:rPr>
          <w:rFonts w:hint="eastAsia"/>
          <w:spacing w:val="1"/>
          <w:szCs w:val="21"/>
        </w:rPr>
        <w:t>」</w:t>
      </w:r>
      <w:r w:rsidRPr="00077BAA">
        <w:rPr>
          <w:rFonts w:hint="eastAsia"/>
        </w:rPr>
        <w:t>において建替と位置づけた団地・住棟において、</w:t>
      </w:r>
      <w:r w:rsidR="00077BAA" w:rsidRPr="00077BAA">
        <w:rPr>
          <w:rFonts w:hint="eastAsia"/>
        </w:rPr>
        <w:t>団地</w:t>
      </w:r>
      <w:r w:rsidR="00164F62" w:rsidRPr="00077BAA">
        <w:rPr>
          <w:rFonts w:hint="eastAsia"/>
        </w:rPr>
        <w:t>の</w:t>
      </w:r>
      <w:r w:rsidRPr="00077BAA">
        <w:rPr>
          <w:rFonts w:hint="eastAsia"/>
        </w:rPr>
        <w:t>再編</w:t>
      </w:r>
      <w:r w:rsidR="00164F62" w:rsidRPr="00077BAA">
        <w:rPr>
          <w:rFonts w:hint="eastAsia"/>
        </w:rPr>
        <w:t>やストックの更新・集約</w:t>
      </w:r>
      <w:r w:rsidRPr="00077BAA">
        <w:rPr>
          <w:rFonts w:hint="eastAsia"/>
        </w:rPr>
        <w:t>に向けた課題</w:t>
      </w:r>
      <w:r w:rsidR="00164F62" w:rsidRPr="00077BAA">
        <w:rPr>
          <w:rFonts w:hint="eastAsia"/>
        </w:rPr>
        <w:t>、</w:t>
      </w:r>
      <w:r w:rsidR="00EB5BF8">
        <w:rPr>
          <w:rFonts w:hint="eastAsia"/>
        </w:rPr>
        <w:t>市域の配置バランスにも配慮した現地建替・非現地建替の検討、</w:t>
      </w:r>
      <w:r w:rsidRPr="00077BAA">
        <w:rPr>
          <w:rFonts w:hint="eastAsia"/>
        </w:rPr>
        <w:t>地域における住宅セーフティネットの実態</w:t>
      </w:r>
      <w:r w:rsidR="002D1535" w:rsidRPr="00077BAA">
        <w:rPr>
          <w:rFonts w:hint="eastAsia"/>
        </w:rPr>
        <w:t>、</w:t>
      </w:r>
      <w:r w:rsidR="00EB5BF8">
        <w:rPr>
          <w:rFonts w:hint="eastAsia"/>
        </w:rPr>
        <w:t>公営住宅整備におけるPFI</w:t>
      </w:r>
      <w:r w:rsidR="00840AC0">
        <w:rPr>
          <w:rFonts w:hint="eastAsia"/>
        </w:rPr>
        <w:t>事業等の建設方式や借上げ</w:t>
      </w:r>
      <w:r w:rsidR="00FF0E07">
        <w:rPr>
          <w:rFonts w:hint="eastAsia"/>
        </w:rPr>
        <w:t>公営住宅方式等の整備手法の検討、</w:t>
      </w:r>
      <w:r w:rsidR="00077BAA" w:rsidRPr="00077BAA">
        <w:rPr>
          <w:rFonts w:hint="eastAsia"/>
        </w:rPr>
        <w:t>整備</w:t>
      </w:r>
      <w:r w:rsidR="002D1535" w:rsidRPr="00077BAA">
        <w:rPr>
          <w:rFonts w:hint="eastAsia"/>
        </w:rPr>
        <w:t>手法ごとのメリット・デメリット</w:t>
      </w:r>
      <w:r w:rsidR="00FB18FB" w:rsidRPr="00077BAA">
        <w:rPr>
          <w:rFonts w:hint="eastAsia"/>
        </w:rPr>
        <w:t>も踏まえながら</w:t>
      </w:r>
      <w:r w:rsidRPr="00077BAA">
        <w:rPr>
          <w:rFonts w:hint="eastAsia"/>
        </w:rPr>
        <w:t>実施方針を整理するとともに、計画期間内に実施する</w:t>
      </w:r>
      <w:r w:rsidRPr="00077BAA">
        <w:rPr>
          <w:rFonts w:hAnsi="BIZ UD明朝 Medium" w:hint="eastAsia"/>
        </w:rPr>
        <w:t>新規建設・</w:t>
      </w:r>
      <w:r w:rsidRPr="00077BAA">
        <w:rPr>
          <w:rFonts w:hint="eastAsia"/>
        </w:rPr>
        <w:t>建替事業の内容と時期を設定</w:t>
      </w:r>
      <w:r w:rsidR="00164F62" w:rsidRPr="00077BAA">
        <w:rPr>
          <w:rFonts w:hint="eastAsia"/>
        </w:rPr>
        <w:t>し、概算事業費を算出</w:t>
      </w:r>
      <w:r w:rsidRPr="00077BAA">
        <w:rPr>
          <w:rFonts w:hint="eastAsia"/>
        </w:rPr>
        <w:t>する。</w:t>
      </w:r>
    </w:p>
    <w:p w14:paraId="4668FEA1" w14:textId="77777777" w:rsidR="00A42F9F" w:rsidRPr="00077BAA" w:rsidRDefault="00A42F9F" w:rsidP="00A42F9F">
      <w:bookmarkStart w:id="23" w:name="_Hlk164679005"/>
    </w:p>
    <w:bookmarkEnd w:id="21"/>
    <w:p w14:paraId="44FD4EB7" w14:textId="77777777" w:rsidR="005D6FD3" w:rsidRPr="00077BAA" w:rsidRDefault="005D6FD3" w:rsidP="005D6FD3">
      <w:pPr>
        <w:pStyle w:val="2"/>
        <w:numPr>
          <w:ilvl w:val="1"/>
          <w:numId w:val="16"/>
        </w:numPr>
        <w:ind w:left="440" w:hanging="440"/>
      </w:pPr>
      <w:r w:rsidRPr="00077BAA">
        <w:rPr>
          <w:rFonts w:hint="eastAsia"/>
        </w:rPr>
        <w:t>長寿命化のための事業実施予定</w:t>
      </w:r>
    </w:p>
    <w:p w14:paraId="44C18F5B" w14:textId="60F210BC" w:rsidR="005D6FD3" w:rsidRPr="00077BAA" w:rsidRDefault="005D6FD3" w:rsidP="005D6FD3">
      <w:pPr>
        <w:pStyle w:val="11"/>
        <w:ind w:firstLine="221"/>
      </w:pPr>
      <w:r w:rsidRPr="00077BAA">
        <w:rPr>
          <w:rFonts w:hint="eastAsia"/>
          <w:spacing w:val="1"/>
          <w:szCs w:val="21"/>
        </w:rPr>
        <w:t>上記</w:t>
      </w:r>
      <w:bookmarkStart w:id="24" w:name="_Hlk168412607"/>
      <w:r w:rsidR="00623064">
        <w:rPr>
          <w:spacing w:val="1"/>
          <w:szCs w:val="21"/>
        </w:rPr>
        <w:t>9</w:t>
      </w:r>
      <w:r w:rsidR="00592A0A" w:rsidRPr="00077BAA">
        <w:rPr>
          <w:rFonts w:hint="eastAsia"/>
          <w:spacing w:val="1"/>
          <w:szCs w:val="21"/>
        </w:rPr>
        <w:t>～</w:t>
      </w:r>
      <w:bookmarkEnd w:id="24"/>
      <w:r w:rsidR="00623064">
        <w:rPr>
          <w:spacing w:val="1"/>
          <w:szCs w:val="21"/>
        </w:rPr>
        <w:t>12</w:t>
      </w:r>
      <w:r w:rsidRPr="00077BAA">
        <w:rPr>
          <w:rFonts w:hint="eastAsia"/>
          <w:spacing w:val="1"/>
          <w:szCs w:val="21"/>
        </w:rPr>
        <w:t>の実施方針に基づき、</w:t>
      </w:r>
      <w:r w:rsidRPr="00077BAA">
        <w:rPr>
          <w:rFonts w:hint="eastAsia"/>
        </w:rPr>
        <w:t>本計画期間における事業実施予定の一覧（国指針における様式1～3）を作成する。</w:t>
      </w:r>
    </w:p>
    <w:p w14:paraId="50A57DD5" w14:textId="77777777" w:rsidR="005D6FD3" w:rsidRPr="00077BAA" w:rsidRDefault="005D6FD3" w:rsidP="005D6FD3"/>
    <w:p w14:paraId="77D9442B" w14:textId="77777777" w:rsidR="00164F62" w:rsidRPr="00077BAA" w:rsidRDefault="00164F62" w:rsidP="00164F62">
      <w:pPr>
        <w:pStyle w:val="2"/>
        <w:numPr>
          <w:ilvl w:val="1"/>
          <w:numId w:val="16"/>
        </w:numPr>
        <w:ind w:left="440" w:hanging="440"/>
      </w:pPr>
      <w:bookmarkStart w:id="25" w:name="_Hlk168412621"/>
      <w:r w:rsidRPr="00077BAA">
        <w:rPr>
          <w:rFonts w:hint="eastAsia"/>
        </w:rPr>
        <w:lastRenderedPageBreak/>
        <w:t>維持管理コストとその縮減効果の算出</w:t>
      </w:r>
    </w:p>
    <w:p w14:paraId="6519261F" w14:textId="440C4792" w:rsidR="00164F62" w:rsidRPr="00077BAA" w:rsidRDefault="00164F62" w:rsidP="00164F62">
      <w:pPr>
        <w:pStyle w:val="11"/>
      </w:pPr>
      <w:r w:rsidRPr="00077BAA">
        <w:rPr>
          <w:rFonts w:hint="eastAsia"/>
        </w:rPr>
        <w:t>「</w:t>
      </w:r>
      <w:r w:rsidR="00623064">
        <w:t>11</w:t>
      </w:r>
      <w:r w:rsidR="004556FD" w:rsidRPr="00077BAA">
        <w:rPr>
          <w:rFonts w:hint="eastAsia"/>
        </w:rPr>
        <w:t xml:space="preserve"> </w:t>
      </w:r>
      <w:r w:rsidR="00623064" w:rsidRPr="00077BAA">
        <w:rPr>
          <w:rFonts w:hint="eastAsia"/>
        </w:rPr>
        <w:t>改善事業の実施方針</w:t>
      </w:r>
      <w:r w:rsidRPr="00077BAA">
        <w:rPr>
          <w:rFonts w:hint="eastAsia"/>
        </w:rPr>
        <w:t>」及び「</w:t>
      </w:r>
      <w:r w:rsidR="00623064">
        <w:t>12</w:t>
      </w:r>
      <w:r w:rsidR="004556FD" w:rsidRPr="00077BAA">
        <w:rPr>
          <w:rFonts w:hint="eastAsia"/>
        </w:rPr>
        <w:t xml:space="preserve"> </w:t>
      </w:r>
      <w:r w:rsidR="00623064" w:rsidRPr="00077BAA">
        <w:rPr>
          <w:rFonts w:hint="eastAsia"/>
        </w:rPr>
        <w:t>建替事業の実施方針</w:t>
      </w:r>
      <w:r w:rsidRPr="00077BAA">
        <w:rPr>
          <w:rFonts w:hint="eastAsia"/>
        </w:rPr>
        <w:t>」に即して、計画期間内に建築・改善する住棟の最終的な</w:t>
      </w:r>
      <w:r w:rsidRPr="00077BAA">
        <w:t>LCC</w:t>
      </w:r>
      <w:r w:rsidRPr="00077BAA">
        <w:rPr>
          <w:rFonts w:hint="eastAsia"/>
        </w:rPr>
        <w:t>を算出するとともに、改善事業による</w:t>
      </w:r>
      <w:r w:rsidRPr="00077BAA">
        <w:t>LCC</w:t>
      </w:r>
      <w:r w:rsidRPr="00077BAA">
        <w:rPr>
          <w:rFonts w:hint="eastAsia"/>
        </w:rPr>
        <w:t>の縮減効果を確認する。</w:t>
      </w:r>
    </w:p>
    <w:p w14:paraId="10D860E3" w14:textId="77777777" w:rsidR="00D50B27" w:rsidRPr="00077BAA" w:rsidRDefault="00D50B27" w:rsidP="00D50B27"/>
    <w:bookmarkEnd w:id="23"/>
    <w:p w14:paraId="58098DF9" w14:textId="77777777" w:rsidR="00A42F9F" w:rsidRPr="00077BAA" w:rsidRDefault="00A42F9F" w:rsidP="00A42F9F">
      <w:pPr>
        <w:pStyle w:val="2"/>
      </w:pPr>
      <w:r w:rsidRPr="00077BAA">
        <w:rPr>
          <w:rFonts w:hint="eastAsia"/>
        </w:rPr>
        <w:t>事業化モデル計画の作成</w:t>
      </w:r>
    </w:p>
    <w:p w14:paraId="01987B6D" w14:textId="77777777" w:rsidR="00A42F9F" w:rsidRPr="00077BAA" w:rsidRDefault="00A42F9F" w:rsidP="00A42F9F">
      <w:pPr>
        <w:pStyle w:val="3"/>
        <w:numPr>
          <w:ilvl w:val="2"/>
          <w:numId w:val="21"/>
        </w:numPr>
        <w:ind w:left="660" w:hanging="440"/>
        <w:rPr>
          <w:color w:val="auto"/>
        </w:rPr>
      </w:pPr>
      <w:bookmarkStart w:id="26" w:name="_Hlk164868291"/>
      <w:r w:rsidRPr="00077BAA">
        <w:rPr>
          <w:rFonts w:hint="eastAsia"/>
          <w:color w:val="auto"/>
        </w:rPr>
        <w:t>前提条件の整理</w:t>
      </w:r>
    </w:p>
    <w:p w14:paraId="51C3C2A3" w14:textId="58BCCD56" w:rsidR="00A42F9F" w:rsidRPr="00077BAA" w:rsidRDefault="001D74BA" w:rsidP="00A42F9F">
      <w:pPr>
        <w:pStyle w:val="21"/>
      </w:pPr>
      <w:r>
        <w:rPr>
          <w:rFonts w:hint="eastAsia"/>
        </w:rPr>
        <w:t>今後の</w:t>
      </w:r>
      <w:r w:rsidR="00A42F9F" w:rsidRPr="00077BAA">
        <w:rPr>
          <w:rFonts w:hint="eastAsia"/>
        </w:rPr>
        <w:t>建替事業について、住み替え対応が必要となる世帯数や整備戸数を試算し、</w:t>
      </w:r>
      <w:r>
        <w:rPr>
          <w:rFonts w:hint="eastAsia"/>
        </w:rPr>
        <w:t>市域の配置バランスにも配慮した団地の統廃合や非現地移転の方向性、またPFI事業等の建設方式や地域の民間賃貸住宅の活用等の借上げ方式</w:t>
      </w:r>
      <w:r w:rsidR="00A42F9F" w:rsidRPr="00077BAA">
        <w:rPr>
          <w:rFonts w:hint="eastAsia"/>
        </w:rPr>
        <w:t>等について複数案を比較検討し、事業の前提条件を定める。</w:t>
      </w:r>
    </w:p>
    <w:p w14:paraId="5E0ED057" w14:textId="77777777" w:rsidR="00A42F9F" w:rsidRPr="00077BAA" w:rsidRDefault="00A42F9F" w:rsidP="00A42F9F">
      <w:pPr>
        <w:pStyle w:val="3"/>
        <w:numPr>
          <w:ilvl w:val="2"/>
          <w:numId w:val="21"/>
        </w:numPr>
        <w:ind w:left="660" w:hanging="440"/>
        <w:rPr>
          <w:color w:val="auto"/>
        </w:rPr>
      </w:pPr>
      <w:r w:rsidRPr="00077BAA">
        <w:rPr>
          <w:rFonts w:hint="eastAsia"/>
          <w:color w:val="auto"/>
        </w:rPr>
        <w:t>モデルプランと</w:t>
      </w:r>
      <w:r w:rsidRPr="00077BAA">
        <w:rPr>
          <w:color w:val="auto"/>
        </w:rPr>
        <w:t>事業手法の検討</w:t>
      </w:r>
    </w:p>
    <w:p w14:paraId="795B78D6" w14:textId="1F782C97" w:rsidR="00A42F9F" w:rsidRPr="00077BAA" w:rsidRDefault="00A42F9F" w:rsidP="00A42F9F">
      <w:pPr>
        <w:pStyle w:val="21"/>
      </w:pPr>
      <w:r w:rsidRPr="00077BAA">
        <w:rPr>
          <w:rFonts w:hint="eastAsia"/>
        </w:rPr>
        <w:t>前項の検討を受け、住棟の配置や</w:t>
      </w:r>
      <w:r w:rsidR="00077BAA" w:rsidRPr="00077BAA">
        <w:rPr>
          <w:rFonts w:hint="eastAsia"/>
        </w:rPr>
        <w:t>住戸</w:t>
      </w:r>
      <w:r w:rsidRPr="00077BAA">
        <w:rPr>
          <w:rFonts w:hint="eastAsia"/>
        </w:rPr>
        <w:t>タイプ別の</w:t>
      </w:r>
      <w:r w:rsidR="00077BAA" w:rsidRPr="00077BAA">
        <w:rPr>
          <w:rFonts w:hint="eastAsia"/>
        </w:rPr>
        <w:t>間取り</w:t>
      </w:r>
      <w:r w:rsidRPr="00077BAA">
        <w:rPr>
          <w:rFonts w:hint="eastAsia"/>
        </w:rPr>
        <w:t>、</w:t>
      </w:r>
      <w:r w:rsidR="001D74BA">
        <w:rPr>
          <w:rFonts w:hint="eastAsia"/>
        </w:rPr>
        <w:t>事業の実施手法、</w:t>
      </w:r>
      <w:r w:rsidRPr="00077BAA">
        <w:rPr>
          <w:rFonts w:hint="eastAsia"/>
        </w:rPr>
        <w:t>事業スケジュールを検討する。また、</w:t>
      </w:r>
      <w:r w:rsidR="001D74BA">
        <w:rPr>
          <w:rFonts w:hint="eastAsia"/>
        </w:rPr>
        <w:t>各</w:t>
      </w:r>
      <w:r w:rsidRPr="00077BAA">
        <w:rPr>
          <w:rFonts w:hint="eastAsia"/>
        </w:rPr>
        <w:t>プランに基づく概算事業費を算定し、民間資本の活用可能性などもあわせて効果的・効率的な事業手法を検討する。</w:t>
      </w:r>
    </w:p>
    <w:bookmarkEnd w:id="26"/>
    <w:p w14:paraId="4537A4C6" w14:textId="77777777" w:rsidR="00A42F9F" w:rsidRPr="00077BAA" w:rsidRDefault="00A42F9F" w:rsidP="00A42F9F"/>
    <w:p w14:paraId="02B923AA" w14:textId="77777777" w:rsidR="00F87BC9" w:rsidRPr="00077BAA" w:rsidRDefault="00F87BC9" w:rsidP="00505168">
      <w:pPr>
        <w:pStyle w:val="2"/>
      </w:pPr>
      <w:r w:rsidRPr="00077BAA">
        <w:rPr>
          <w:rFonts w:hint="eastAsia"/>
        </w:rPr>
        <w:t>計画書の作成</w:t>
      </w:r>
    </w:p>
    <w:p w14:paraId="1399DB2C" w14:textId="45731E7E" w:rsidR="002045D2" w:rsidRPr="00077BAA" w:rsidRDefault="002D1535" w:rsidP="00505168">
      <w:pPr>
        <w:pStyle w:val="11"/>
      </w:pPr>
      <w:r w:rsidRPr="00077BAA">
        <w:rPr>
          <w:rFonts w:hint="eastAsia"/>
        </w:rPr>
        <w:t>前項までの検討を踏まえ、計画書</w:t>
      </w:r>
      <w:r w:rsidR="009A5657" w:rsidRPr="00077BAA">
        <w:rPr>
          <w:rFonts w:hint="eastAsia"/>
        </w:rPr>
        <w:t>（本編・概要版）</w:t>
      </w:r>
      <w:r w:rsidR="001D74BA">
        <w:rPr>
          <w:rFonts w:hint="eastAsia"/>
        </w:rPr>
        <w:t>としての取りまとめ</w:t>
      </w:r>
      <w:r w:rsidRPr="00077BAA">
        <w:rPr>
          <w:rFonts w:hint="eastAsia"/>
        </w:rPr>
        <w:t>を行う</w:t>
      </w:r>
      <w:r w:rsidR="002045D2" w:rsidRPr="00077BAA">
        <w:rPr>
          <w:rFonts w:hint="eastAsia"/>
        </w:rPr>
        <w:t>。</w:t>
      </w:r>
    </w:p>
    <w:p w14:paraId="1079D31F" w14:textId="77777777" w:rsidR="004146D9" w:rsidRPr="00077BAA" w:rsidRDefault="008B0B34" w:rsidP="00505168">
      <w:pPr>
        <w:pStyle w:val="11"/>
      </w:pPr>
      <w:r w:rsidRPr="00077BAA">
        <w:t>取りまとめにあたっては、地図</w:t>
      </w:r>
      <w:r w:rsidR="002D1535" w:rsidRPr="00077BAA">
        <w:rPr>
          <w:rFonts w:hint="eastAsia"/>
        </w:rPr>
        <w:t>・</w:t>
      </w:r>
      <w:r w:rsidRPr="00077BAA">
        <w:t>図表</w:t>
      </w:r>
      <w:r w:rsidR="004656D9" w:rsidRPr="00077BAA">
        <w:rPr>
          <w:rFonts w:hint="eastAsia"/>
        </w:rPr>
        <w:t>等</w:t>
      </w:r>
      <w:r w:rsidR="002D1535" w:rsidRPr="00077BAA">
        <w:rPr>
          <w:rFonts w:hint="eastAsia"/>
        </w:rPr>
        <w:t>を</w:t>
      </w:r>
      <w:r w:rsidRPr="00077BAA">
        <w:t>活用</w:t>
      </w:r>
      <w:r w:rsidR="002D1535" w:rsidRPr="00077BAA">
        <w:rPr>
          <w:rFonts w:hint="eastAsia"/>
        </w:rPr>
        <w:t>するなど視覚上の見やすさに配慮したものとする。</w:t>
      </w:r>
    </w:p>
    <w:bookmarkEnd w:id="25"/>
    <w:p w14:paraId="4D3BC00A" w14:textId="5CF8F506" w:rsidR="001D0295" w:rsidRPr="00077BAA" w:rsidRDefault="001D0295" w:rsidP="00D50B27"/>
    <w:p w14:paraId="08431FD8" w14:textId="77777777" w:rsidR="00A00C6A" w:rsidRPr="00077BAA" w:rsidRDefault="00A00C6A" w:rsidP="00505168">
      <w:pPr>
        <w:pStyle w:val="2"/>
      </w:pPr>
      <w:bookmarkStart w:id="27" w:name="_Hlk168412634"/>
      <w:r w:rsidRPr="00077BAA">
        <w:rPr>
          <w:rFonts w:hint="eastAsia"/>
        </w:rPr>
        <w:t>打合せ協議</w:t>
      </w:r>
    </w:p>
    <w:p w14:paraId="12295DA4" w14:textId="77777777" w:rsidR="00A42F9F" w:rsidRPr="00077BAA" w:rsidRDefault="00A42F9F" w:rsidP="00A42F9F">
      <w:pPr>
        <w:pStyle w:val="11"/>
      </w:pPr>
      <w:r w:rsidRPr="00077BAA">
        <w:rPr>
          <w:rFonts w:hint="eastAsia"/>
        </w:rPr>
        <w:t>打合せは初回、中間（複数回）</w:t>
      </w:r>
      <w:r w:rsidRPr="00077BAA">
        <w:t>、納品時を基本とするが、本業務の内容について疑義が生じた場合は、必要に応じて相互に調整し適宜行う。</w:t>
      </w:r>
    </w:p>
    <w:p w14:paraId="57FA0A95" w14:textId="5EE864AF" w:rsidR="00A42F9F" w:rsidRPr="00077BAA" w:rsidRDefault="00A42F9F" w:rsidP="00A42F9F">
      <w:pPr>
        <w:pStyle w:val="11"/>
      </w:pPr>
      <w:r w:rsidRPr="00077BAA">
        <w:rPr>
          <w:rFonts w:hint="eastAsia"/>
        </w:rPr>
        <w:t>また、打合せ後は遅滞なく記録簿を作成し、重要な判断事項については甲の承認を得るものとする。</w:t>
      </w:r>
    </w:p>
    <w:bookmarkEnd w:id="27"/>
    <w:p w14:paraId="2E74E433" w14:textId="77777777" w:rsidR="001E206C" w:rsidRPr="00077BAA" w:rsidRDefault="001E206C" w:rsidP="001E206C"/>
    <w:p w14:paraId="55634BD9" w14:textId="77777777" w:rsidR="004146D9" w:rsidRPr="00077BAA" w:rsidRDefault="001E206C" w:rsidP="00505168">
      <w:pPr>
        <w:pStyle w:val="2"/>
      </w:pPr>
      <w:bookmarkStart w:id="28" w:name="_Hlk168412643"/>
      <w:r w:rsidRPr="00077BAA">
        <w:t>納入成果品</w:t>
      </w:r>
    </w:p>
    <w:p w14:paraId="460205CC" w14:textId="1D897366" w:rsidR="00AB3090" w:rsidRPr="00B16728" w:rsidRDefault="00AB3090" w:rsidP="00B16728">
      <w:pPr>
        <w:pStyle w:val="11"/>
      </w:pPr>
      <w:r w:rsidRPr="00077BAA">
        <w:t>本業務の成果品は、次のとおりとする。</w:t>
      </w:r>
    </w:p>
    <w:p w14:paraId="7DD91AB4" w14:textId="04CAE953" w:rsidR="005D6CC6" w:rsidRPr="00077BAA" w:rsidRDefault="005D6CC6" w:rsidP="005D6CC6">
      <w:pPr>
        <w:pStyle w:val="a9"/>
        <w:numPr>
          <w:ilvl w:val="0"/>
          <w:numId w:val="34"/>
        </w:numPr>
        <w:tabs>
          <w:tab w:val="right" w:leader="dot" w:pos="9638"/>
        </w:tabs>
        <w:ind w:leftChars="0"/>
      </w:pPr>
      <w:r>
        <w:rPr>
          <w:rFonts w:hint="eastAsia"/>
        </w:rPr>
        <w:t>計画書原稿及び印刷･校正用</w:t>
      </w:r>
      <w:r w:rsidRPr="00077BAA">
        <w:rPr>
          <w:rFonts w:hint="eastAsia"/>
        </w:rPr>
        <w:t>電子データ（ディスク収納</w:t>
      </w:r>
      <w:r>
        <w:rPr>
          <w:rFonts w:hint="eastAsia"/>
        </w:rPr>
        <w:t>(MS</w:t>
      </w:r>
      <w:r>
        <w:t xml:space="preserve"> </w:t>
      </w:r>
      <w:r>
        <w:rPr>
          <w:rFonts w:hint="eastAsia"/>
        </w:rPr>
        <w:t>WORD</w:t>
      </w:r>
      <w:r w:rsidRPr="00B16728">
        <w:rPr>
          <w:rFonts w:ascii="ＭＳ 明朝" w:eastAsia="ＭＳ 明朝" w:hAnsi="ＭＳ 明朝" w:cs="Times New Roman" w:hint="eastAsia"/>
          <w:bCs/>
          <w:szCs w:val="20"/>
        </w:rPr>
        <w:t>形式</w:t>
      </w:r>
      <w:r>
        <w:rPr>
          <w:rFonts w:ascii="ＭＳ 明朝" w:eastAsia="ＭＳ 明朝" w:hAnsi="ＭＳ 明朝" w:cs="Times New Roman" w:hint="eastAsia"/>
          <w:bCs/>
          <w:szCs w:val="20"/>
        </w:rPr>
        <w:t>含む)</w:t>
      </w:r>
      <w:r w:rsidRPr="00077BAA">
        <w:rPr>
          <w:rFonts w:hint="eastAsia"/>
        </w:rPr>
        <w:t>）</w:t>
      </w:r>
      <w:r w:rsidRPr="00077BAA">
        <w:tab/>
      </w:r>
      <w:r w:rsidRPr="00077BAA">
        <w:rPr>
          <w:rFonts w:hint="eastAsia"/>
          <w:lang w:eastAsia="zh-TW"/>
        </w:rPr>
        <w:t>1部</w:t>
      </w:r>
    </w:p>
    <w:p w14:paraId="70EC0DDB" w14:textId="7ED0BDE2" w:rsidR="00AB3090" w:rsidRPr="00077BAA" w:rsidRDefault="00AB3090" w:rsidP="00AB3090">
      <w:pPr>
        <w:pStyle w:val="a9"/>
        <w:numPr>
          <w:ilvl w:val="0"/>
          <w:numId w:val="34"/>
        </w:numPr>
        <w:tabs>
          <w:tab w:val="right" w:leader="dot" w:pos="9638"/>
        </w:tabs>
        <w:ind w:leftChars="0"/>
      </w:pPr>
      <w:r w:rsidRPr="00077BAA">
        <w:rPr>
          <w:rFonts w:hint="eastAsia"/>
        </w:rPr>
        <w:t>業務報告書（バインダー綴じ</w:t>
      </w:r>
      <w:r w:rsidR="005D6CC6">
        <w:rPr>
          <w:rFonts w:hint="eastAsia"/>
        </w:rPr>
        <w:t>(</w:t>
      </w:r>
      <w:r w:rsidR="005D6CC6" w:rsidRPr="00077BAA">
        <w:rPr>
          <w:rFonts w:hint="eastAsia"/>
        </w:rPr>
        <w:t>業務において検討・作成した資料</w:t>
      </w:r>
      <w:r w:rsidR="001D74BA">
        <w:rPr>
          <w:rFonts w:hint="eastAsia"/>
        </w:rPr>
        <w:t>等</w:t>
      </w:r>
      <w:r w:rsidR="005D6CC6">
        <w:rPr>
          <w:rFonts w:hint="eastAsia"/>
        </w:rPr>
        <w:t>)</w:t>
      </w:r>
      <w:r w:rsidRPr="00077BAA">
        <w:rPr>
          <w:rFonts w:hint="eastAsia"/>
        </w:rPr>
        <w:t>）</w:t>
      </w:r>
      <w:r w:rsidRPr="00077BAA">
        <w:tab/>
      </w:r>
      <w:r w:rsidRPr="00077BAA">
        <w:rPr>
          <w:rFonts w:hint="eastAsia"/>
        </w:rPr>
        <w:t>1式</w:t>
      </w:r>
    </w:p>
    <w:bookmarkEnd w:id="28"/>
    <w:p w14:paraId="2ADC7256" w14:textId="77777777" w:rsidR="003B7675" w:rsidRPr="00077BAA" w:rsidRDefault="003B7675" w:rsidP="005E5D4E"/>
    <w:sectPr w:rsidR="003B7675" w:rsidRPr="00077BAA" w:rsidSect="00BC4871">
      <w:footerReference w:type="default" r:id="rId8"/>
      <w:pgSz w:w="11906" w:h="16838" w:code="9"/>
      <w:pgMar w:top="1701" w:right="1418" w:bottom="1701" w:left="1418" w:header="851" w:footer="851"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52F07" w14:textId="77777777" w:rsidR="00091D2A" w:rsidRDefault="00091D2A" w:rsidP="00717327">
      <w:r>
        <w:separator/>
      </w:r>
    </w:p>
  </w:endnote>
  <w:endnote w:type="continuationSeparator" w:id="0">
    <w:p w14:paraId="668A94CB" w14:textId="77777777" w:rsidR="00091D2A" w:rsidRDefault="00091D2A" w:rsidP="0071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819531"/>
      <w:docPartObj>
        <w:docPartGallery w:val="Page Numbers (Bottom of Page)"/>
        <w:docPartUnique/>
      </w:docPartObj>
    </w:sdtPr>
    <w:sdtEndPr/>
    <w:sdtContent>
      <w:p w14:paraId="4F4B2495" w14:textId="327A4852" w:rsidR="00717327" w:rsidRDefault="001E206C" w:rsidP="001E206C">
        <w:pPr>
          <w:pStyle w:val="a7"/>
          <w:jc w:val="center"/>
        </w:pPr>
        <w:r>
          <w:rPr>
            <w:rStyle w:val="aa"/>
          </w:rPr>
          <w:t xml:space="preserve">- </w:t>
        </w:r>
        <w:r>
          <w:rPr>
            <w:rStyle w:val="aa"/>
          </w:rPr>
          <w:fldChar w:fldCharType="begin"/>
        </w:r>
        <w:r>
          <w:rPr>
            <w:rStyle w:val="aa"/>
          </w:rPr>
          <w:instrText xml:space="preserve"> PAGE </w:instrText>
        </w:r>
        <w:r>
          <w:rPr>
            <w:rStyle w:val="aa"/>
          </w:rPr>
          <w:fldChar w:fldCharType="separate"/>
        </w:r>
        <w:r w:rsidR="0096171B">
          <w:rPr>
            <w:rStyle w:val="aa"/>
            <w:noProof/>
          </w:rPr>
          <w:t>7</w:t>
        </w:r>
        <w:r>
          <w:rPr>
            <w:rStyle w:val="aa"/>
          </w:rPr>
          <w:fldChar w:fldCharType="end"/>
        </w:r>
        <w:r>
          <w:rPr>
            <w:rStyle w:val="aa"/>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D3A5B" w14:textId="77777777" w:rsidR="00091D2A" w:rsidRDefault="00091D2A" w:rsidP="00717327">
      <w:r>
        <w:separator/>
      </w:r>
    </w:p>
  </w:footnote>
  <w:footnote w:type="continuationSeparator" w:id="0">
    <w:p w14:paraId="02883105" w14:textId="77777777" w:rsidR="00091D2A" w:rsidRDefault="00091D2A" w:rsidP="00717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8477E"/>
    <w:multiLevelType w:val="hybridMultilevel"/>
    <w:tmpl w:val="148A62A0"/>
    <w:lvl w:ilvl="0" w:tplc="FFFFFFFF">
      <w:start w:val="1"/>
      <w:numFmt w:val="decimalFullWidth"/>
      <w:lvlText w:val="%1）"/>
      <w:lvlJc w:val="left"/>
      <w:pPr>
        <w:ind w:left="14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19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26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33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40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48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55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62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9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39E5609"/>
    <w:multiLevelType w:val="hybridMultilevel"/>
    <w:tmpl w:val="7346DF54"/>
    <w:lvl w:ilvl="0" w:tplc="EC948766">
      <w:start w:val="1"/>
      <w:numFmt w:val="decimal"/>
      <w:lvlText w:val="(%1)"/>
      <w:lvlJc w:val="left"/>
      <w:pPr>
        <w:ind w:left="660" w:hanging="44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18C335F0"/>
    <w:multiLevelType w:val="multilevel"/>
    <w:tmpl w:val="127098B8"/>
    <w:lvl w:ilvl="0">
      <w:start w:val="1"/>
      <w:numFmt w:val="decimalFullWidth"/>
      <w:lvlText w:val="第%1章"/>
      <w:lvlJc w:val="left"/>
      <w:pPr>
        <w:ind w:left="400" w:hanging="400"/>
      </w:pPr>
      <w:rPr>
        <w:rFonts w:hint="eastAsia"/>
      </w:rPr>
    </w:lvl>
    <w:lvl w:ilvl="1">
      <w:start w:val="1"/>
      <w:numFmt w:val="decimal"/>
      <w:lvlText w:val="%2"/>
      <w:lvlJc w:val="left"/>
      <w:pPr>
        <w:tabs>
          <w:tab w:val="num" w:pos="1758"/>
        </w:tabs>
        <w:ind w:left="800" w:hanging="400"/>
      </w:pPr>
      <w:rPr>
        <w:rFonts w:hint="eastAsia"/>
      </w:rPr>
    </w:lvl>
    <w:lvl w:ilvl="2">
      <w:start w:val="1"/>
      <w:numFmt w:val="decimal"/>
      <w:lvlText w:val="(%3)"/>
      <w:lvlJc w:val="left"/>
      <w:pPr>
        <w:ind w:left="1200" w:hanging="400"/>
      </w:pPr>
      <w:rPr>
        <w:rFonts w:hint="eastAsia"/>
      </w:rPr>
    </w:lvl>
    <w:lvl w:ilvl="3">
      <w:start w:val="1"/>
      <w:numFmt w:val="aiueoFullWidth"/>
      <w:suff w:val="nothing"/>
      <w:lvlText w:val="%4"/>
      <w:lvlJc w:val="left"/>
      <w:pPr>
        <w:ind w:left="1600" w:hanging="400"/>
      </w:pPr>
      <w:rPr>
        <w:rFonts w:hint="eastAsia"/>
      </w:rPr>
    </w:lvl>
    <w:lvl w:ilvl="4">
      <w:start w:val="1"/>
      <w:numFmt w:val="aiueo"/>
      <w:suff w:val="nothing"/>
      <w:lvlText w:val="(%5)"/>
      <w:lvlJc w:val="left"/>
      <w:pPr>
        <w:ind w:left="2000" w:hanging="400"/>
      </w:pPr>
      <w:rPr>
        <w:rFonts w:hint="eastAsia"/>
      </w:rPr>
    </w:lvl>
    <w:lvl w:ilvl="5">
      <w:start w:val="1"/>
      <w:numFmt w:val="none"/>
      <w:suff w:val="nothing"/>
      <w:lvlText w:val=""/>
      <w:lvlJc w:val="left"/>
      <w:pPr>
        <w:ind w:left="2400" w:hanging="400"/>
      </w:pPr>
      <w:rPr>
        <w:rFonts w:hint="eastAsia"/>
      </w:rPr>
    </w:lvl>
    <w:lvl w:ilvl="6">
      <w:start w:val="1"/>
      <w:numFmt w:val="none"/>
      <w:pStyle w:val="7"/>
      <w:suff w:val="nothing"/>
      <w:lvlText w:val=""/>
      <w:lvlJc w:val="left"/>
      <w:pPr>
        <w:ind w:left="2800" w:hanging="400"/>
      </w:pPr>
      <w:rPr>
        <w:rFonts w:hint="eastAsia"/>
      </w:rPr>
    </w:lvl>
    <w:lvl w:ilvl="7">
      <w:start w:val="1"/>
      <w:numFmt w:val="none"/>
      <w:pStyle w:val="8"/>
      <w:suff w:val="nothing"/>
      <w:lvlText w:val=""/>
      <w:lvlJc w:val="left"/>
      <w:pPr>
        <w:ind w:left="3200" w:hanging="400"/>
      </w:pPr>
      <w:rPr>
        <w:rFonts w:hint="eastAsia"/>
      </w:rPr>
    </w:lvl>
    <w:lvl w:ilvl="8">
      <w:start w:val="1"/>
      <w:numFmt w:val="none"/>
      <w:pStyle w:val="9"/>
      <w:suff w:val="nothing"/>
      <w:lvlText w:val=""/>
      <w:lvlJc w:val="left"/>
      <w:pPr>
        <w:ind w:left="3600" w:hanging="400"/>
      </w:pPr>
      <w:rPr>
        <w:rFonts w:hint="eastAsia"/>
      </w:rPr>
    </w:lvl>
  </w:abstractNum>
  <w:abstractNum w:abstractNumId="3" w15:restartNumberingAfterBreak="0">
    <w:nsid w:val="19661C6B"/>
    <w:multiLevelType w:val="hybridMultilevel"/>
    <w:tmpl w:val="B62655FE"/>
    <w:lvl w:ilvl="0" w:tplc="A5345BEE">
      <w:start w:val="1"/>
      <w:numFmt w:val="decimalFullWidth"/>
      <w:lvlText w:val="%1）"/>
      <w:lvlJc w:val="left"/>
      <w:pPr>
        <w:ind w:left="14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1C571A">
      <w:start w:val="1"/>
      <w:numFmt w:val="lowerLetter"/>
      <w:lvlText w:val="%2"/>
      <w:lvlJc w:val="left"/>
      <w:pPr>
        <w:ind w:left="19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1B46230">
      <w:start w:val="1"/>
      <w:numFmt w:val="lowerRoman"/>
      <w:lvlText w:val="%3"/>
      <w:lvlJc w:val="left"/>
      <w:pPr>
        <w:ind w:left="26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CFCC0AC">
      <w:start w:val="1"/>
      <w:numFmt w:val="decimal"/>
      <w:lvlText w:val="%4"/>
      <w:lvlJc w:val="left"/>
      <w:pPr>
        <w:ind w:left="33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60FE4A">
      <w:start w:val="1"/>
      <w:numFmt w:val="lowerLetter"/>
      <w:lvlText w:val="%5"/>
      <w:lvlJc w:val="left"/>
      <w:pPr>
        <w:ind w:left="40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1452CA">
      <w:start w:val="1"/>
      <w:numFmt w:val="lowerRoman"/>
      <w:lvlText w:val="%6"/>
      <w:lvlJc w:val="left"/>
      <w:pPr>
        <w:ind w:left="48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B841A28">
      <w:start w:val="1"/>
      <w:numFmt w:val="decimal"/>
      <w:lvlText w:val="%7"/>
      <w:lvlJc w:val="left"/>
      <w:pPr>
        <w:ind w:left="55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0E42538">
      <w:start w:val="1"/>
      <w:numFmt w:val="lowerLetter"/>
      <w:lvlText w:val="%8"/>
      <w:lvlJc w:val="left"/>
      <w:pPr>
        <w:ind w:left="62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3BA025C">
      <w:start w:val="1"/>
      <w:numFmt w:val="lowerRoman"/>
      <w:lvlText w:val="%9"/>
      <w:lvlJc w:val="left"/>
      <w:pPr>
        <w:ind w:left="69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F287386"/>
    <w:multiLevelType w:val="hybridMultilevel"/>
    <w:tmpl w:val="91C0EDFA"/>
    <w:lvl w:ilvl="0" w:tplc="1D0CD976">
      <w:start w:val="1"/>
      <w:numFmt w:val="decimalFullWidth"/>
      <w:lvlText w:val="%1"/>
      <w:lvlJc w:val="left"/>
      <w:pPr>
        <w:ind w:left="429"/>
      </w:pPr>
      <w:rPr>
        <w:rFonts w:ascii="BIZ UD明朝 Medium" w:eastAsia="BIZ UD明朝 Medium" w:hAnsi="ＭＳ 明朝" w:cs="ＭＳ 明朝" w:hint="eastAsia"/>
        <w:b w:val="0"/>
        <w:i w:val="0"/>
        <w:strike w:val="0"/>
        <w:dstrike w:val="0"/>
        <w:color w:val="000000"/>
        <w:sz w:val="22"/>
        <w:szCs w:val="21"/>
        <w:u w:val="none" w:color="000000"/>
        <w:bdr w:val="none" w:sz="0" w:space="0" w:color="auto"/>
        <w:shd w:val="clear" w:color="auto" w:fill="auto"/>
        <w:vertAlign w:val="baseline"/>
      </w:rPr>
    </w:lvl>
    <w:lvl w:ilvl="1" w:tplc="062E6488">
      <w:start w:val="1"/>
      <w:numFmt w:val="decimalFullWidth"/>
      <w:lvlText w:val="（%2）"/>
      <w:lvlJc w:val="left"/>
      <w:pPr>
        <w:ind w:left="13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38CCC4C">
      <w:start w:val="1"/>
      <w:numFmt w:val="lowerRoman"/>
      <w:lvlText w:val="%3"/>
      <w:lvlJc w:val="left"/>
      <w:pPr>
        <w:ind w:left="17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B1AB59E">
      <w:start w:val="1"/>
      <w:numFmt w:val="decimal"/>
      <w:lvlText w:val="%4"/>
      <w:lvlJc w:val="left"/>
      <w:pPr>
        <w:ind w:left="24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424CA14">
      <w:start w:val="1"/>
      <w:numFmt w:val="lowerLetter"/>
      <w:lvlText w:val="%5"/>
      <w:lvlJc w:val="left"/>
      <w:pPr>
        <w:ind w:left="31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22E7A8">
      <w:start w:val="1"/>
      <w:numFmt w:val="lowerRoman"/>
      <w:lvlText w:val="%6"/>
      <w:lvlJc w:val="left"/>
      <w:pPr>
        <w:ind w:left="38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F1ACD16">
      <w:start w:val="1"/>
      <w:numFmt w:val="decimal"/>
      <w:lvlText w:val="%7"/>
      <w:lvlJc w:val="left"/>
      <w:pPr>
        <w:ind w:left="46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44803B2">
      <w:start w:val="1"/>
      <w:numFmt w:val="lowerLetter"/>
      <w:lvlText w:val="%8"/>
      <w:lvlJc w:val="left"/>
      <w:pPr>
        <w:ind w:left="53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930441A">
      <w:start w:val="1"/>
      <w:numFmt w:val="lowerRoman"/>
      <w:lvlText w:val="%9"/>
      <w:lvlJc w:val="left"/>
      <w:pPr>
        <w:ind w:left="60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0E237EF"/>
    <w:multiLevelType w:val="hybridMultilevel"/>
    <w:tmpl w:val="D8C6D4FE"/>
    <w:lvl w:ilvl="0" w:tplc="87CE8BB0">
      <w:start w:val="1"/>
      <w:numFmt w:val="bullet"/>
      <w:pStyle w:val="a"/>
      <w:lvlText w:val="※"/>
      <w:lvlJc w:val="left"/>
      <w:pPr>
        <w:ind w:left="540" w:hanging="440"/>
      </w:pPr>
      <w:rPr>
        <w:rFonts w:ascii="BIZ UDPゴシック" w:eastAsia="BIZ UDPゴシック" w:hAnsi="BIZ UDP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2095A1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255F5F82"/>
    <w:multiLevelType w:val="multilevel"/>
    <w:tmpl w:val="34F611CA"/>
    <w:styleLink w:val="a0"/>
    <w:lvl w:ilvl="0">
      <w:start w:val="1"/>
      <w:numFmt w:val="decimal"/>
      <w:lvlText w:val="第%1章"/>
      <w:lvlJc w:val="left"/>
      <w:pPr>
        <w:ind w:left="400" w:hanging="400"/>
      </w:pPr>
      <w:rPr>
        <w:rFonts w:hint="eastAsia"/>
      </w:rPr>
    </w:lvl>
    <w:lvl w:ilvl="1">
      <w:start w:val="1"/>
      <w:numFmt w:val="decimal"/>
      <w:lvlText w:val="%2"/>
      <w:lvlJc w:val="left"/>
      <w:pPr>
        <w:ind w:left="800" w:hanging="400"/>
      </w:pPr>
      <w:rPr>
        <w:rFonts w:hint="eastAsia"/>
      </w:rPr>
    </w:lvl>
    <w:lvl w:ilvl="2">
      <w:start w:val="1"/>
      <w:numFmt w:val="decimal"/>
      <w:lvlText w:val="(%3)"/>
      <w:lvlJc w:val="left"/>
      <w:pPr>
        <w:ind w:left="1200" w:hanging="400"/>
      </w:pPr>
      <w:rPr>
        <w:rFonts w:hint="eastAsia"/>
      </w:rPr>
    </w:lvl>
    <w:lvl w:ilvl="3">
      <w:start w:val="1"/>
      <w:numFmt w:val="aiueoFullWidth"/>
      <w:suff w:val="nothing"/>
      <w:lvlText w:val="%4"/>
      <w:lvlJc w:val="left"/>
      <w:pPr>
        <w:ind w:left="1600" w:hanging="400"/>
      </w:pPr>
      <w:rPr>
        <w:rFonts w:hint="eastAsia"/>
      </w:rPr>
    </w:lvl>
    <w:lvl w:ilvl="4">
      <w:start w:val="1"/>
      <w:numFmt w:val="aiueo"/>
      <w:suff w:val="nothing"/>
      <w:lvlText w:val="(%5)"/>
      <w:lvlJc w:val="left"/>
      <w:pPr>
        <w:ind w:left="2000" w:hanging="400"/>
      </w:pPr>
      <w:rPr>
        <w:rFonts w:hint="eastAsia"/>
      </w:rPr>
    </w:lvl>
    <w:lvl w:ilvl="5">
      <w:start w:val="1"/>
      <w:numFmt w:val="decimalEnclosedCircle"/>
      <w:suff w:val="nothing"/>
      <w:lvlText w:val="%6"/>
      <w:lvlJc w:val="left"/>
      <w:pPr>
        <w:ind w:left="2400" w:hanging="400"/>
      </w:pPr>
      <w:rPr>
        <w:rFonts w:hint="eastAsia"/>
      </w:rPr>
    </w:lvl>
    <w:lvl w:ilvl="6">
      <w:start w:val="1"/>
      <w:numFmt w:val="none"/>
      <w:suff w:val="nothing"/>
      <w:lvlText w:val=""/>
      <w:lvlJc w:val="left"/>
      <w:pPr>
        <w:ind w:left="2800" w:hanging="400"/>
      </w:pPr>
      <w:rPr>
        <w:rFonts w:hint="eastAsia"/>
      </w:rPr>
    </w:lvl>
    <w:lvl w:ilvl="7">
      <w:start w:val="1"/>
      <w:numFmt w:val="none"/>
      <w:suff w:val="nothing"/>
      <w:lvlText w:val=""/>
      <w:lvlJc w:val="left"/>
      <w:pPr>
        <w:ind w:left="3200" w:hanging="400"/>
      </w:pPr>
      <w:rPr>
        <w:rFonts w:hint="eastAsia"/>
      </w:rPr>
    </w:lvl>
    <w:lvl w:ilvl="8">
      <w:start w:val="1"/>
      <w:numFmt w:val="none"/>
      <w:suff w:val="nothing"/>
      <w:lvlText w:val=""/>
      <w:lvlJc w:val="left"/>
      <w:pPr>
        <w:ind w:left="3600" w:hanging="400"/>
      </w:pPr>
      <w:rPr>
        <w:rFonts w:hint="eastAsia"/>
      </w:rPr>
    </w:lvl>
  </w:abstractNum>
  <w:abstractNum w:abstractNumId="8" w15:restartNumberingAfterBreak="0">
    <w:nsid w:val="26C46F53"/>
    <w:multiLevelType w:val="hybridMultilevel"/>
    <w:tmpl w:val="038C6360"/>
    <w:lvl w:ilvl="0" w:tplc="B318139A">
      <w:start w:val="1"/>
      <w:numFmt w:val="decimalFullWidth"/>
      <w:lvlText w:val="%1）"/>
      <w:lvlJc w:val="left"/>
      <w:pPr>
        <w:ind w:left="14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7DECF00">
      <w:start w:val="1"/>
      <w:numFmt w:val="lowerLetter"/>
      <w:lvlText w:val="%2"/>
      <w:lvlJc w:val="left"/>
      <w:pPr>
        <w:ind w:left="19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54C982">
      <w:start w:val="1"/>
      <w:numFmt w:val="lowerRoman"/>
      <w:lvlText w:val="%3"/>
      <w:lvlJc w:val="left"/>
      <w:pPr>
        <w:ind w:left="2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096D1EA">
      <w:start w:val="1"/>
      <w:numFmt w:val="decimal"/>
      <w:lvlText w:val="%4"/>
      <w:lvlJc w:val="left"/>
      <w:pPr>
        <w:ind w:left="33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C7C7AE0">
      <w:start w:val="1"/>
      <w:numFmt w:val="lowerLetter"/>
      <w:lvlText w:val="%5"/>
      <w:lvlJc w:val="left"/>
      <w:pPr>
        <w:ind w:left="40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F48FBEC">
      <w:start w:val="1"/>
      <w:numFmt w:val="lowerRoman"/>
      <w:lvlText w:val="%6"/>
      <w:lvlJc w:val="left"/>
      <w:pPr>
        <w:ind w:left="48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3449662">
      <w:start w:val="1"/>
      <w:numFmt w:val="decimal"/>
      <w:lvlText w:val="%7"/>
      <w:lvlJc w:val="left"/>
      <w:pPr>
        <w:ind w:left="5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264A164">
      <w:start w:val="1"/>
      <w:numFmt w:val="lowerLetter"/>
      <w:lvlText w:val="%8"/>
      <w:lvlJc w:val="left"/>
      <w:pPr>
        <w:ind w:left="62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2B85000">
      <w:start w:val="1"/>
      <w:numFmt w:val="lowerRoman"/>
      <w:lvlText w:val="%9"/>
      <w:lvlJc w:val="left"/>
      <w:pPr>
        <w:ind w:left="69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7132E1D"/>
    <w:multiLevelType w:val="hybridMultilevel"/>
    <w:tmpl w:val="D158A30E"/>
    <w:lvl w:ilvl="0" w:tplc="FFFFFFFF">
      <w:start w:val="1"/>
      <w:numFmt w:val="decimalFullWidth"/>
      <w:lvlText w:val="%1"/>
      <w:lvlJc w:val="left"/>
      <w:pPr>
        <w:ind w:left="429"/>
      </w:pPr>
      <w:rPr>
        <w:rFonts w:ascii="BIZ UD明朝 Medium" w:eastAsia="BIZ UD明朝 Medium" w:hAnsi="ＭＳ 明朝" w:cs="ＭＳ 明朝" w:hint="eastAsia"/>
        <w:b w:val="0"/>
        <w:i w:val="0"/>
        <w:strike w:val="0"/>
        <w:dstrike w:val="0"/>
        <w:color w:val="000000"/>
        <w:sz w:val="22"/>
        <w:szCs w:val="21"/>
        <w:u w:val="none" w:color="000000"/>
        <w:bdr w:val="none" w:sz="0" w:space="0" w:color="auto"/>
        <w:shd w:val="clear" w:color="auto" w:fill="auto"/>
        <w:vertAlign w:val="baseline"/>
      </w:rPr>
    </w:lvl>
    <w:lvl w:ilvl="1" w:tplc="062E6488">
      <w:start w:val="1"/>
      <w:numFmt w:val="decimalFullWidth"/>
      <w:lvlText w:val="（%2）"/>
      <w:lvlJc w:val="left"/>
      <w:pPr>
        <w:ind w:left="2283"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17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4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1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38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6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3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0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82A1E3D"/>
    <w:multiLevelType w:val="multilevel"/>
    <w:tmpl w:val="F1A4A9FE"/>
    <w:lvl w:ilvl="0">
      <w:start w:val="1"/>
      <w:numFmt w:val="decimal"/>
      <w:pStyle w:val="1"/>
      <w:lvlText w:val="第%1章"/>
      <w:lvlJc w:val="left"/>
      <w:pPr>
        <w:ind w:left="400" w:hanging="400"/>
      </w:pPr>
      <w:rPr>
        <w:rFonts w:hint="eastAsia"/>
      </w:rPr>
    </w:lvl>
    <w:lvl w:ilvl="1">
      <w:start w:val="1"/>
      <w:numFmt w:val="decimal"/>
      <w:pStyle w:val="2"/>
      <w:lvlText w:val="%2"/>
      <w:lvlJc w:val="left"/>
      <w:pPr>
        <w:ind w:left="800" w:hanging="800"/>
      </w:pPr>
      <w:rPr>
        <w:rFonts w:hint="eastAsia"/>
      </w:rPr>
    </w:lvl>
    <w:lvl w:ilvl="2">
      <w:start w:val="1"/>
      <w:numFmt w:val="decimal"/>
      <w:pStyle w:val="3"/>
      <w:lvlText w:val="(%3)"/>
      <w:lvlJc w:val="left"/>
      <w:pPr>
        <w:ind w:left="1200" w:hanging="797"/>
      </w:pPr>
      <w:rPr>
        <w:rFonts w:hint="eastAsia"/>
      </w:rPr>
    </w:lvl>
    <w:lvl w:ilvl="3">
      <w:start w:val="1"/>
      <w:numFmt w:val="aiueoFullWidth"/>
      <w:pStyle w:val="4"/>
      <w:lvlText w:val="%4"/>
      <w:lvlJc w:val="left"/>
      <w:pPr>
        <w:ind w:left="1600" w:hanging="800"/>
      </w:pPr>
      <w:rPr>
        <w:rFonts w:hint="eastAsia"/>
      </w:rPr>
    </w:lvl>
    <w:lvl w:ilvl="4">
      <w:start w:val="1"/>
      <w:numFmt w:val="aiueo"/>
      <w:pStyle w:val="5"/>
      <w:lvlText w:val="(%5)"/>
      <w:lvlJc w:val="left"/>
      <w:pPr>
        <w:ind w:left="2000" w:hanging="798"/>
      </w:pPr>
      <w:rPr>
        <w:rFonts w:hint="eastAsia"/>
      </w:rPr>
    </w:lvl>
    <w:lvl w:ilvl="5">
      <w:start w:val="1"/>
      <w:numFmt w:val="decimalEnclosedCircle"/>
      <w:pStyle w:val="6"/>
      <w:lvlText w:val="%6"/>
      <w:lvlJc w:val="left"/>
      <w:pPr>
        <w:ind w:left="2400" w:hanging="801"/>
      </w:pPr>
      <w:rPr>
        <w:rFonts w:hint="eastAsia"/>
      </w:rPr>
    </w:lvl>
    <w:lvl w:ilvl="6">
      <w:start w:val="1"/>
      <w:numFmt w:val="none"/>
      <w:suff w:val="nothing"/>
      <w:lvlText w:val=""/>
      <w:lvlJc w:val="left"/>
      <w:pPr>
        <w:ind w:left="2800" w:hanging="798"/>
      </w:pPr>
      <w:rPr>
        <w:rFonts w:hint="eastAsia"/>
      </w:rPr>
    </w:lvl>
    <w:lvl w:ilvl="7">
      <w:start w:val="1"/>
      <w:numFmt w:val="none"/>
      <w:suff w:val="nothing"/>
      <w:lvlText w:val=""/>
      <w:lvlJc w:val="left"/>
      <w:pPr>
        <w:ind w:left="3200" w:hanging="802"/>
      </w:pPr>
      <w:rPr>
        <w:rFonts w:hint="eastAsia"/>
      </w:rPr>
    </w:lvl>
    <w:lvl w:ilvl="8">
      <w:start w:val="1"/>
      <w:numFmt w:val="none"/>
      <w:suff w:val="nothing"/>
      <w:lvlText w:val=""/>
      <w:lvlJc w:val="left"/>
      <w:pPr>
        <w:ind w:left="3600" w:hanging="799"/>
      </w:pPr>
      <w:rPr>
        <w:rFonts w:hint="eastAsia"/>
      </w:rPr>
    </w:lvl>
  </w:abstractNum>
  <w:abstractNum w:abstractNumId="11" w15:restartNumberingAfterBreak="0">
    <w:nsid w:val="2D2D5400"/>
    <w:multiLevelType w:val="hybridMultilevel"/>
    <w:tmpl w:val="33FA7E60"/>
    <w:lvl w:ilvl="0" w:tplc="A3709B8A">
      <w:start w:val="1"/>
      <w:numFmt w:val="decimalFullWidth"/>
      <w:lvlText w:val="（%1）"/>
      <w:lvlJc w:val="left"/>
      <w:pPr>
        <w:ind w:left="1455" w:firstLine="234"/>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start w:val="1"/>
      <w:numFmt w:val="aiueoFullWidth"/>
      <w:lvlText w:val="(%2)"/>
      <w:lvlJc w:val="left"/>
      <w:pPr>
        <w:ind w:left="2926" w:hanging="440"/>
      </w:pPr>
    </w:lvl>
    <w:lvl w:ilvl="2" w:tplc="04090011" w:tentative="1">
      <w:start w:val="1"/>
      <w:numFmt w:val="decimalEnclosedCircle"/>
      <w:lvlText w:val="%3"/>
      <w:lvlJc w:val="left"/>
      <w:pPr>
        <w:ind w:left="3366" w:hanging="440"/>
      </w:pPr>
    </w:lvl>
    <w:lvl w:ilvl="3" w:tplc="0409000F" w:tentative="1">
      <w:start w:val="1"/>
      <w:numFmt w:val="decimal"/>
      <w:lvlText w:val="%4."/>
      <w:lvlJc w:val="left"/>
      <w:pPr>
        <w:ind w:left="3806" w:hanging="440"/>
      </w:pPr>
    </w:lvl>
    <w:lvl w:ilvl="4" w:tplc="04090017">
      <w:start w:val="1"/>
      <w:numFmt w:val="aiueoFullWidth"/>
      <w:lvlText w:val="(%5)"/>
      <w:lvlJc w:val="left"/>
      <w:pPr>
        <w:ind w:left="4246" w:hanging="440"/>
      </w:pPr>
    </w:lvl>
    <w:lvl w:ilvl="5" w:tplc="04090011" w:tentative="1">
      <w:start w:val="1"/>
      <w:numFmt w:val="decimalEnclosedCircle"/>
      <w:lvlText w:val="%6"/>
      <w:lvlJc w:val="left"/>
      <w:pPr>
        <w:ind w:left="4686" w:hanging="440"/>
      </w:pPr>
    </w:lvl>
    <w:lvl w:ilvl="6" w:tplc="0409000F" w:tentative="1">
      <w:start w:val="1"/>
      <w:numFmt w:val="decimal"/>
      <w:lvlText w:val="%7."/>
      <w:lvlJc w:val="left"/>
      <w:pPr>
        <w:ind w:left="5126" w:hanging="440"/>
      </w:pPr>
    </w:lvl>
    <w:lvl w:ilvl="7" w:tplc="04090017" w:tentative="1">
      <w:start w:val="1"/>
      <w:numFmt w:val="aiueoFullWidth"/>
      <w:lvlText w:val="(%8)"/>
      <w:lvlJc w:val="left"/>
      <w:pPr>
        <w:ind w:left="5566" w:hanging="440"/>
      </w:pPr>
    </w:lvl>
    <w:lvl w:ilvl="8" w:tplc="04090011" w:tentative="1">
      <w:start w:val="1"/>
      <w:numFmt w:val="decimalEnclosedCircle"/>
      <w:lvlText w:val="%9"/>
      <w:lvlJc w:val="left"/>
      <w:pPr>
        <w:ind w:left="6006" w:hanging="440"/>
      </w:pPr>
    </w:lvl>
  </w:abstractNum>
  <w:abstractNum w:abstractNumId="12" w15:restartNumberingAfterBreak="0">
    <w:nsid w:val="326A4732"/>
    <w:multiLevelType w:val="multilevel"/>
    <w:tmpl w:val="C428C6DA"/>
    <w:lvl w:ilvl="0">
      <w:start w:val="1"/>
      <w:numFmt w:val="decimalFullWidth"/>
      <w:lvlText w:val="第%1章"/>
      <w:lvlJc w:val="left"/>
      <w:pPr>
        <w:ind w:left="400" w:hanging="400"/>
      </w:pPr>
      <w:rPr>
        <w:rFonts w:hint="eastAsia"/>
      </w:rPr>
    </w:lvl>
    <w:lvl w:ilvl="1">
      <w:start w:val="1"/>
      <w:numFmt w:val="decimalFullWidth"/>
      <w:lvlText w:val="%2"/>
      <w:lvlJc w:val="left"/>
      <w:pPr>
        <w:tabs>
          <w:tab w:val="num" w:pos="1758"/>
        </w:tabs>
        <w:ind w:left="800" w:hanging="400"/>
      </w:pPr>
      <w:rPr>
        <w:rFonts w:hint="eastAsia"/>
      </w:rPr>
    </w:lvl>
    <w:lvl w:ilvl="2">
      <w:start w:val="1"/>
      <w:numFmt w:val="japaneseCounting"/>
      <w:lvlText w:val="第%3項"/>
      <w:lvlJc w:val="left"/>
      <w:pPr>
        <w:ind w:left="1200" w:hanging="400"/>
      </w:pPr>
      <w:rPr>
        <w:rFonts w:hint="eastAsia"/>
      </w:rPr>
    </w:lvl>
    <w:lvl w:ilvl="3">
      <w:start w:val="1"/>
      <w:numFmt w:val="none"/>
      <w:suff w:val="nothing"/>
      <w:lvlText w:val=""/>
      <w:lvlJc w:val="left"/>
      <w:pPr>
        <w:ind w:left="1600" w:hanging="400"/>
      </w:pPr>
      <w:rPr>
        <w:rFonts w:hint="eastAsia"/>
      </w:rPr>
    </w:lvl>
    <w:lvl w:ilvl="4">
      <w:start w:val="1"/>
      <w:numFmt w:val="none"/>
      <w:suff w:val="nothing"/>
      <w:lvlText w:val=""/>
      <w:lvlJc w:val="left"/>
      <w:pPr>
        <w:ind w:left="2000" w:hanging="400"/>
      </w:pPr>
      <w:rPr>
        <w:rFonts w:hint="eastAsia"/>
      </w:rPr>
    </w:lvl>
    <w:lvl w:ilvl="5">
      <w:start w:val="1"/>
      <w:numFmt w:val="none"/>
      <w:suff w:val="nothing"/>
      <w:lvlText w:val=""/>
      <w:lvlJc w:val="left"/>
      <w:pPr>
        <w:ind w:left="2400" w:hanging="400"/>
      </w:pPr>
      <w:rPr>
        <w:rFonts w:hint="eastAsia"/>
      </w:rPr>
    </w:lvl>
    <w:lvl w:ilvl="6">
      <w:start w:val="1"/>
      <w:numFmt w:val="none"/>
      <w:suff w:val="nothing"/>
      <w:lvlText w:val=""/>
      <w:lvlJc w:val="left"/>
      <w:pPr>
        <w:ind w:left="2800" w:hanging="400"/>
      </w:pPr>
      <w:rPr>
        <w:rFonts w:hint="eastAsia"/>
      </w:rPr>
    </w:lvl>
    <w:lvl w:ilvl="7">
      <w:start w:val="1"/>
      <w:numFmt w:val="none"/>
      <w:suff w:val="nothing"/>
      <w:lvlText w:val=""/>
      <w:lvlJc w:val="left"/>
      <w:pPr>
        <w:ind w:left="3200" w:hanging="400"/>
      </w:pPr>
      <w:rPr>
        <w:rFonts w:hint="eastAsia"/>
      </w:rPr>
    </w:lvl>
    <w:lvl w:ilvl="8">
      <w:start w:val="1"/>
      <w:numFmt w:val="none"/>
      <w:suff w:val="nothing"/>
      <w:lvlText w:val=""/>
      <w:lvlJc w:val="left"/>
      <w:pPr>
        <w:ind w:left="3600" w:hanging="400"/>
      </w:pPr>
      <w:rPr>
        <w:rFonts w:hint="eastAsia"/>
      </w:rPr>
    </w:lvl>
  </w:abstractNum>
  <w:abstractNum w:abstractNumId="13" w15:restartNumberingAfterBreak="0">
    <w:nsid w:val="3520488E"/>
    <w:multiLevelType w:val="hybridMultilevel"/>
    <w:tmpl w:val="61462FDE"/>
    <w:lvl w:ilvl="0" w:tplc="B0B24A42">
      <w:start w:val="1"/>
      <w:numFmt w:val="decimalFullWidth"/>
      <w:lvlText w:val="%1）"/>
      <w:lvlJc w:val="left"/>
      <w:pPr>
        <w:ind w:left="1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C747404">
      <w:start w:val="1"/>
      <w:numFmt w:val="lowerLetter"/>
      <w:lvlText w:val="%2"/>
      <w:lvlJc w:val="left"/>
      <w:pPr>
        <w:ind w:left="21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E10FEAC">
      <w:start w:val="1"/>
      <w:numFmt w:val="lowerRoman"/>
      <w:lvlText w:val="%3"/>
      <w:lvlJc w:val="left"/>
      <w:pPr>
        <w:ind w:left="28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8FAAD12">
      <w:start w:val="1"/>
      <w:numFmt w:val="decimal"/>
      <w:lvlText w:val="%4"/>
      <w:lvlJc w:val="left"/>
      <w:pPr>
        <w:ind w:left="35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FAE3DCA">
      <w:start w:val="1"/>
      <w:numFmt w:val="lowerLetter"/>
      <w:lvlText w:val="%5"/>
      <w:lvlJc w:val="left"/>
      <w:pPr>
        <w:ind w:left="43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CD8144E">
      <w:start w:val="1"/>
      <w:numFmt w:val="lowerRoman"/>
      <w:lvlText w:val="%6"/>
      <w:lvlJc w:val="left"/>
      <w:pPr>
        <w:ind w:left="50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7644C78">
      <w:start w:val="1"/>
      <w:numFmt w:val="decimal"/>
      <w:lvlText w:val="%7"/>
      <w:lvlJc w:val="left"/>
      <w:pPr>
        <w:ind w:left="57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796EA3C">
      <w:start w:val="1"/>
      <w:numFmt w:val="lowerLetter"/>
      <w:lvlText w:val="%8"/>
      <w:lvlJc w:val="left"/>
      <w:pPr>
        <w:ind w:left="64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DABAEA">
      <w:start w:val="1"/>
      <w:numFmt w:val="lowerRoman"/>
      <w:lvlText w:val="%9"/>
      <w:lvlJc w:val="left"/>
      <w:pPr>
        <w:ind w:left="71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0F36083"/>
    <w:multiLevelType w:val="hybridMultilevel"/>
    <w:tmpl w:val="19C4C772"/>
    <w:lvl w:ilvl="0" w:tplc="EC948766">
      <w:start w:val="1"/>
      <w:numFmt w:val="decimal"/>
      <w:lvlText w:val="(%1)"/>
      <w:lvlJc w:val="left"/>
      <w:pPr>
        <w:ind w:left="660" w:hanging="44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5" w15:restartNumberingAfterBreak="0">
    <w:nsid w:val="4963201D"/>
    <w:multiLevelType w:val="hybridMultilevel"/>
    <w:tmpl w:val="5F500000"/>
    <w:lvl w:ilvl="0" w:tplc="38D4A342">
      <w:start w:val="1"/>
      <w:numFmt w:val="decimalFullWidth"/>
      <w:lvlText w:val="%1）"/>
      <w:lvlJc w:val="left"/>
      <w:pPr>
        <w:ind w:left="14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3282F5B2">
      <w:start w:val="1"/>
      <w:numFmt w:val="lowerLetter"/>
      <w:lvlText w:val="%2"/>
      <w:lvlJc w:val="left"/>
      <w:pPr>
        <w:ind w:left="2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DFCDFBC">
      <w:start w:val="1"/>
      <w:numFmt w:val="lowerRoman"/>
      <w:lvlText w:val="%3"/>
      <w:lvlJc w:val="left"/>
      <w:pPr>
        <w:ind w:left="28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4C8BC8">
      <w:start w:val="1"/>
      <w:numFmt w:val="decimal"/>
      <w:lvlText w:val="%4"/>
      <w:lvlJc w:val="left"/>
      <w:pPr>
        <w:ind w:left="35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B442E00">
      <w:start w:val="1"/>
      <w:numFmt w:val="lowerLetter"/>
      <w:lvlText w:val="%5"/>
      <w:lvlJc w:val="left"/>
      <w:pPr>
        <w:ind w:left="43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96AEC44">
      <w:start w:val="1"/>
      <w:numFmt w:val="lowerRoman"/>
      <w:lvlText w:val="%6"/>
      <w:lvlJc w:val="left"/>
      <w:pPr>
        <w:ind w:left="50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3D83FCC">
      <w:start w:val="1"/>
      <w:numFmt w:val="decimal"/>
      <w:lvlText w:val="%7"/>
      <w:lvlJc w:val="left"/>
      <w:pPr>
        <w:ind w:left="57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A0E01E2">
      <w:start w:val="1"/>
      <w:numFmt w:val="lowerLetter"/>
      <w:lvlText w:val="%8"/>
      <w:lvlJc w:val="left"/>
      <w:pPr>
        <w:ind w:left="64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301E88">
      <w:start w:val="1"/>
      <w:numFmt w:val="lowerRoman"/>
      <w:lvlText w:val="%9"/>
      <w:lvlJc w:val="left"/>
      <w:pPr>
        <w:ind w:left="71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537D28FE"/>
    <w:multiLevelType w:val="hybridMultilevel"/>
    <w:tmpl w:val="3FF89C36"/>
    <w:lvl w:ilvl="0" w:tplc="062E6488">
      <w:start w:val="1"/>
      <w:numFmt w:val="decimalFullWidth"/>
      <w:lvlText w:val="（%1）"/>
      <w:lvlJc w:val="left"/>
      <w:pPr>
        <w:ind w:left="1455" w:firstLine="234"/>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FFFFFFFF">
      <w:start w:val="1"/>
      <w:numFmt w:val="aiueoFullWidth"/>
      <w:lvlText w:val="(%2)"/>
      <w:lvlJc w:val="left"/>
      <w:pPr>
        <w:ind w:left="2926" w:hanging="440"/>
      </w:pPr>
    </w:lvl>
    <w:lvl w:ilvl="2" w:tplc="FFFFFFFF" w:tentative="1">
      <w:start w:val="1"/>
      <w:numFmt w:val="decimalEnclosedCircle"/>
      <w:lvlText w:val="%3"/>
      <w:lvlJc w:val="left"/>
      <w:pPr>
        <w:ind w:left="3366" w:hanging="440"/>
      </w:pPr>
    </w:lvl>
    <w:lvl w:ilvl="3" w:tplc="FFFFFFFF" w:tentative="1">
      <w:start w:val="1"/>
      <w:numFmt w:val="decimal"/>
      <w:lvlText w:val="%4."/>
      <w:lvlJc w:val="left"/>
      <w:pPr>
        <w:ind w:left="3806" w:hanging="440"/>
      </w:pPr>
    </w:lvl>
    <w:lvl w:ilvl="4" w:tplc="FFFFFFFF">
      <w:start w:val="1"/>
      <w:numFmt w:val="aiueoFullWidth"/>
      <w:lvlText w:val="(%5)"/>
      <w:lvlJc w:val="left"/>
      <w:pPr>
        <w:ind w:left="4246" w:hanging="440"/>
      </w:pPr>
    </w:lvl>
    <w:lvl w:ilvl="5" w:tplc="FFFFFFFF" w:tentative="1">
      <w:start w:val="1"/>
      <w:numFmt w:val="decimalEnclosedCircle"/>
      <w:lvlText w:val="%6"/>
      <w:lvlJc w:val="left"/>
      <w:pPr>
        <w:ind w:left="4686" w:hanging="440"/>
      </w:pPr>
    </w:lvl>
    <w:lvl w:ilvl="6" w:tplc="FFFFFFFF" w:tentative="1">
      <w:start w:val="1"/>
      <w:numFmt w:val="decimal"/>
      <w:lvlText w:val="%7."/>
      <w:lvlJc w:val="left"/>
      <w:pPr>
        <w:ind w:left="5126" w:hanging="440"/>
      </w:pPr>
    </w:lvl>
    <w:lvl w:ilvl="7" w:tplc="FFFFFFFF" w:tentative="1">
      <w:start w:val="1"/>
      <w:numFmt w:val="aiueoFullWidth"/>
      <w:lvlText w:val="(%8)"/>
      <w:lvlJc w:val="left"/>
      <w:pPr>
        <w:ind w:left="5566" w:hanging="440"/>
      </w:pPr>
    </w:lvl>
    <w:lvl w:ilvl="8" w:tplc="FFFFFFFF" w:tentative="1">
      <w:start w:val="1"/>
      <w:numFmt w:val="decimalEnclosedCircle"/>
      <w:lvlText w:val="%9"/>
      <w:lvlJc w:val="left"/>
      <w:pPr>
        <w:ind w:left="6006" w:hanging="440"/>
      </w:pPr>
    </w:lvl>
  </w:abstractNum>
  <w:abstractNum w:abstractNumId="17" w15:restartNumberingAfterBreak="0">
    <w:nsid w:val="6E88154C"/>
    <w:multiLevelType w:val="hybridMultilevel"/>
    <w:tmpl w:val="00FC0B9C"/>
    <w:lvl w:ilvl="0" w:tplc="32DC8624">
      <w:start w:val="11"/>
      <w:numFmt w:val="decimal"/>
      <w:lvlText w:val="%1"/>
      <w:lvlJc w:val="left"/>
      <w:pPr>
        <w:ind w:left="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47CD83C">
      <w:start w:val="1"/>
      <w:numFmt w:val="decimalFullWidth"/>
      <w:suff w:val="nothing"/>
      <w:lvlText w:val="（%2）"/>
      <w:lvlJc w:val="left"/>
      <w:pPr>
        <w:ind w:left="284"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2" w:tplc="1978549E">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21CD66E">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25A5DFA">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4217A4">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31A3CB6">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1DC020C">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FBEFB90">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0A3733A"/>
    <w:multiLevelType w:val="hybridMultilevel"/>
    <w:tmpl w:val="631EFE5E"/>
    <w:lvl w:ilvl="0" w:tplc="7B7A5530">
      <w:start w:val="1"/>
      <w:numFmt w:val="decimal"/>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9" w15:restartNumberingAfterBreak="0">
    <w:nsid w:val="72D80B1F"/>
    <w:multiLevelType w:val="hybridMultilevel"/>
    <w:tmpl w:val="0436D83C"/>
    <w:lvl w:ilvl="0" w:tplc="FF309C4C">
      <w:start w:val="1"/>
      <w:numFmt w:val="decimal"/>
      <w:lvlText w:val="%1"/>
      <w:lvlJc w:val="left"/>
      <w:pPr>
        <w:ind w:left="426"/>
      </w:pPr>
      <w:rPr>
        <w:rFonts w:ascii="BIZ UD明朝 Medium" w:eastAsia="BIZ UD明朝 Medium" w:hAnsi="ＭＳ 明朝" w:cs="ＭＳ 明朝" w:hint="eastAsia"/>
        <w:b w:val="0"/>
        <w:i w:val="0"/>
        <w:strike w:val="0"/>
        <w:dstrike w:val="0"/>
        <w:color w:val="000000"/>
        <w:sz w:val="22"/>
        <w:szCs w:val="21"/>
        <w:u w:val="none" w:color="000000"/>
        <w:bdr w:val="none" w:sz="0" w:space="0" w:color="auto"/>
        <w:shd w:val="clear" w:color="auto" w:fill="auto"/>
        <w:vertAlign w:val="baseline"/>
      </w:rPr>
    </w:lvl>
    <w:lvl w:ilvl="1" w:tplc="FFFFFFFF">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734C027B"/>
    <w:multiLevelType w:val="hybridMultilevel"/>
    <w:tmpl w:val="846CC6F6"/>
    <w:lvl w:ilvl="0" w:tplc="0C98A90A">
      <w:start w:val="1"/>
      <w:numFmt w:val="decimalFullWidth"/>
      <w:lvlText w:val="%1．"/>
      <w:lvlJc w:val="left"/>
      <w:pPr>
        <w:ind w:left="446" w:hanging="44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CA63441"/>
    <w:multiLevelType w:val="hybridMultilevel"/>
    <w:tmpl w:val="C21678E4"/>
    <w:lvl w:ilvl="0" w:tplc="FFFFFFFF">
      <w:start w:val="1"/>
      <w:numFmt w:val="decimalFullWidth"/>
      <w:lvlText w:val="%1"/>
      <w:lvlJc w:val="left"/>
      <w:pPr>
        <w:ind w:left="429"/>
      </w:pPr>
      <w:rPr>
        <w:rFonts w:ascii="BIZ UD明朝 Medium" w:eastAsia="BIZ UD明朝 Medium" w:hAnsi="ＭＳ 明朝" w:cs="ＭＳ 明朝" w:hint="eastAsia"/>
        <w:b w:val="0"/>
        <w:i w:val="0"/>
        <w:strike w:val="0"/>
        <w:dstrike w:val="0"/>
        <w:color w:val="000000"/>
        <w:sz w:val="22"/>
        <w:szCs w:val="21"/>
        <w:u w:val="none" w:color="000000"/>
        <w:bdr w:val="none" w:sz="0" w:space="0" w:color="auto"/>
        <w:shd w:val="clear" w:color="auto" w:fill="auto"/>
        <w:vertAlign w:val="baseline"/>
      </w:rPr>
    </w:lvl>
    <w:lvl w:ilvl="1" w:tplc="1D0CD976">
      <w:start w:val="1"/>
      <w:numFmt w:val="decimalFullWidth"/>
      <w:lvlText w:val="（%2）"/>
      <w:lvlJc w:val="left"/>
      <w:pPr>
        <w:ind w:left="88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2" w:tplc="FFFFFFFF">
      <w:start w:val="1"/>
      <w:numFmt w:val="lowerRoman"/>
      <w:lvlText w:val="%3"/>
      <w:lvlJc w:val="left"/>
      <w:pPr>
        <w:ind w:left="17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4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1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38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6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3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0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4"/>
  </w:num>
  <w:num w:numId="2">
    <w:abstractNumId w:val="13"/>
  </w:num>
  <w:num w:numId="3">
    <w:abstractNumId w:val="3"/>
  </w:num>
  <w:num w:numId="4">
    <w:abstractNumId w:val="8"/>
  </w:num>
  <w:num w:numId="5">
    <w:abstractNumId w:val="15"/>
  </w:num>
  <w:num w:numId="6">
    <w:abstractNumId w:val="17"/>
  </w:num>
  <w:num w:numId="7">
    <w:abstractNumId w:val="19"/>
  </w:num>
  <w:num w:numId="8">
    <w:abstractNumId w:val="0"/>
  </w:num>
  <w:num w:numId="9">
    <w:abstractNumId w:val="4"/>
    <w:lvlOverride w:ilvl="0">
      <w:lvl w:ilvl="0" w:tplc="1D0CD976">
        <w:start w:val="1"/>
        <w:numFmt w:val="decimalFullWidth"/>
        <w:lvlText w:val="（%1）"/>
        <w:lvlJc w:val="left"/>
        <w:pPr>
          <w:ind w:left="1368" w:firstLine="0"/>
        </w:pPr>
        <w:rPr>
          <w:rFonts w:ascii="ＭＳ 明朝" w:eastAsia="ＭＳ 明朝" w:hAnsi="ＭＳ 明朝" w:cs="ＭＳ 明朝" w:hint="eastAsia"/>
          <w:b w:val="0"/>
          <w:i w:val="0"/>
          <w:strike w:val="0"/>
          <w:dstrike w:val="0"/>
          <w:color w:val="000000"/>
          <w:sz w:val="21"/>
          <w:szCs w:val="21"/>
          <w:u w:val="none" w:color="000000"/>
          <w:vertAlign w:val="baseline"/>
        </w:rPr>
      </w:lvl>
    </w:lvlOverride>
    <w:lvlOverride w:ilvl="1">
      <w:lvl w:ilvl="1" w:tplc="062E6488">
        <w:start w:val="1"/>
        <w:numFmt w:val="aiueoFullWidth"/>
        <w:lvlText w:val="(%2)"/>
        <w:lvlJc w:val="left"/>
        <w:pPr>
          <w:ind w:left="880" w:hanging="440"/>
        </w:pPr>
      </w:lvl>
    </w:lvlOverride>
    <w:lvlOverride w:ilvl="2">
      <w:lvl w:ilvl="2" w:tplc="438CCC4C" w:tentative="1">
        <w:start w:val="1"/>
        <w:numFmt w:val="decimalEnclosedCircle"/>
        <w:lvlText w:val="%3"/>
        <w:lvlJc w:val="left"/>
        <w:pPr>
          <w:ind w:left="1320" w:hanging="440"/>
        </w:pPr>
      </w:lvl>
    </w:lvlOverride>
    <w:lvlOverride w:ilvl="3">
      <w:lvl w:ilvl="3" w:tplc="FB1AB59E" w:tentative="1">
        <w:start w:val="1"/>
        <w:numFmt w:val="decimal"/>
        <w:lvlText w:val="%4."/>
        <w:lvlJc w:val="left"/>
        <w:pPr>
          <w:ind w:left="1760" w:hanging="440"/>
        </w:pPr>
      </w:lvl>
    </w:lvlOverride>
    <w:lvlOverride w:ilvl="4">
      <w:lvl w:ilvl="4" w:tplc="2424CA14" w:tentative="1">
        <w:start w:val="1"/>
        <w:numFmt w:val="aiueoFullWidth"/>
        <w:lvlText w:val="(%5)"/>
        <w:lvlJc w:val="left"/>
        <w:pPr>
          <w:ind w:left="2200" w:hanging="440"/>
        </w:pPr>
      </w:lvl>
    </w:lvlOverride>
    <w:lvlOverride w:ilvl="5">
      <w:lvl w:ilvl="5" w:tplc="F322E7A8" w:tentative="1">
        <w:start w:val="1"/>
        <w:numFmt w:val="decimalEnclosedCircle"/>
        <w:lvlText w:val="%6"/>
        <w:lvlJc w:val="left"/>
        <w:pPr>
          <w:ind w:left="2640" w:hanging="440"/>
        </w:pPr>
      </w:lvl>
    </w:lvlOverride>
    <w:lvlOverride w:ilvl="6">
      <w:lvl w:ilvl="6" w:tplc="BF1ACD16" w:tentative="1">
        <w:start w:val="1"/>
        <w:numFmt w:val="decimal"/>
        <w:lvlText w:val="%7."/>
        <w:lvlJc w:val="left"/>
        <w:pPr>
          <w:ind w:left="3080" w:hanging="440"/>
        </w:pPr>
      </w:lvl>
    </w:lvlOverride>
    <w:lvlOverride w:ilvl="7">
      <w:lvl w:ilvl="7" w:tplc="444803B2" w:tentative="1">
        <w:start w:val="1"/>
        <w:numFmt w:val="aiueoFullWidth"/>
        <w:lvlText w:val="(%8)"/>
        <w:lvlJc w:val="left"/>
        <w:pPr>
          <w:ind w:left="3520" w:hanging="440"/>
        </w:pPr>
      </w:lvl>
    </w:lvlOverride>
    <w:lvlOverride w:ilvl="8">
      <w:lvl w:ilvl="8" w:tplc="3930441A" w:tentative="1">
        <w:start w:val="1"/>
        <w:numFmt w:val="decimalEnclosedCircle"/>
        <w:lvlText w:val="%9"/>
        <w:lvlJc w:val="left"/>
        <w:pPr>
          <w:ind w:left="3960" w:hanging="440"/>
        </w:pPr>
      </w:lvl>
    </w:lvlOverride>
  </w:num>
  <w:num w:numId="10">
    <w:abstractNumId w:val="21"/>
  </w:num>
  <w:num w:numId="11">
    <w:abstractNumId w:val="9"/>
  </w:num>
  <w:num w:numId="12">
    <w:abstractNumId w:val="11"/>
  </w:num>
  <w:num w:numId="13">
    <w:abstractNumId w:val="16"/>
  </w:num>
  <w:num w:numId="14">
    <w:abstractNumId w:val="18"/>
  </w:num>
  <w:num w:numId="15">
    <w:abstractNumId w:val="7"/>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2"/>
  </w:num>
  <w:num w:numId="23">
    <w:abstractNumId w:val="12"/>
  </w:num>
  <w:num w:numId="24">
    <w:abstractNumId w:val="12"/>
  </w:num>
  <w:num w:numId="25">
    <w:abstractNumId w:val="10"/>
  </w:num>
  <w:num w:numId="26">
    <w:abstractNumId w:val="2"/>
  </w:num>
  <w:num w:numId="27">
    <w:abstractNumId w:val="20"/>
  </w:num>
  <w:num w:numId="28">
    <w:abstractNumId w:val="6"/>
  </w:num>
  <w:num w:numId="29">
    <w:abstractNumId w:val="10"/>
  </w:num>
  <w:num w:numId="30">
    <w:abstractNumId w:val="10"/>
  </w:num>
  <w:num w:numId="31">
    <w:abstractNumId w:val="5"/>
  </w:num>
  <w:num w:numId="32">
    <w:abstractNumId w:val="5"/>
  </w:num>
  <w:num w:numId="33">
    <w:abstractNumId w:val="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proofState w:spelling="clean" w:grammar="dirty"/>
  <w:defaultTabStop w:val="840"/>
  <w:drawingGridHorizontalSpacing w:val="105"/>
  <w:displayHorizontalDrawingGridEvery w:val="2"/>
  <w:displayVerticalDrawingGridEvery w:val="2"/>
  <w:noPunctuationKerning/>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3276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69"/>
    <w:rsid w:val="00007273"/>
    <w:rsid w:val="00021E7B"/>
    <w:rsid w:val="000463C2"/>
    <w:rsid w:val="00060495"/>
    <w:rsid w:val="0007257F"/>
    <w:rsid w:val="00077BAA"/>
    <w:rsid w:val="0008293E"/>
    <w:rsid w:val="0008317A"/>
    <w:rsid w:val="0008769F"/>
    <w:rsid w:val="00091D2A"/>
    <w:rsid w:val="000B3CD8"/>
    <w:rsid w:val="000B4F71"/>
    <w:rsid w:val="000D30DB"/>
    <w:rsid w:val="000F199E"/>
    <w:rsid w:val="000F4346"/>
    <w:rsid w:val="000F6179"/>
    <w:rsid w:val="00113A6F"/>
    <w:rsid w:val="00133467"/>
    <w:rsid w:val="00136477"/>
    <w:rsid w:val="0013678F"/>
    <w:rsid w:val="00160CD7"/>
    <w:rsid w:val="00164F62"/>
    <w:rsid w:val="00167393"/>
    <w:rsid w:val="00172F8C"/>
    <w:rsid w:val="001A110C"/>
    <w:rsid w:val="001B35A4"/>
    <w:rsid w:val="001B66CD"/>
    <w:rsid w:val="001D0295"/>
    <w:rsid w:val="001D3D9F"/>
    <w:rsid w:val="001D5C41"/>
    <w:rsid w:val="001D74BA"/>
    <w:rsid w:val="001E206C"/>
    <w:rsid w:val="001E2982"/>
    <w:rsid w:val="001F1ED7"/>
    <w:rsid w:val="001F31ED"/>
    <w:rsid w:val="00203EB1"/>
    <w:rsid w:val="002045D2"/>
    <w:rsid w:val="00226CDD"/>
    <w:rsid w:val="00236AD3"/>
    <w:rsid w:val="002513B7"/>
    <w:rsid w:val="00251A56"/>
    <w:rsid w:val="00261624"/>
    <w:rsid w:val="002712E0"/>
    <w:rsid w:val="0027299C"/>
    <w:rsid w:val="00283243"/>
    <w:rsid w:val="002859FD"/>
    <w:rsid w:val="00286ADA"/>
    <w:rsid w:val="00295313"/>
    <w:rsid w:val="0029690A"/>
    <w:rsid w:val="002C39B3"/>
    <w:rsid w:val="002D1535"/>
    <w:rsid w:val="002F3D64"/>
    <w:rsid w:val="002F5446"/>
    <w:rsid w:val="002F6120"/>
    <w:rsid w:val="003003BA"/>
    <w:rsid w:val="0030794D"/>
    <w:rsid w:val="003114E7"/>
    <w:rsid w:val="0033408E"/>
    <w:rsid w:val="003364FA"/>
    <w:rsid w:val="00341FAC"/>
    <w:rsid w:val="00362008"/>
    <w:rsid w:val="00365265"/>
    <w:rsid w:val="003721AD"/>
    <w:rsid w:val="0037448B"/>
    <w:rsid w:val="003771B0"/>
    <w:rsid w:val="003B7675"/>
    <w:rsid w:val="003C2359"/>
    <w:rsid w:val="003C54AC"/>
    <w:rsid w:val="003D09C1"/>
    <w:rsid w:val="003D4496"/>
    <w:rsid w:val="003F2F66"/>
    <w:rsid w:val="003F49EF"/>
    <w:rsid w:val="003F625D"/>
    <w:rsid w:val="00406692"/>
    <w:rsid w:val="00413562"/>
    <w:rsid w:val="004146D9"/>
    <w:rsid w:val="00431649"/>
    <w:rsid w:val="004456CB"/>
    <w:rsid w:val="00454CB4"/>
    <w:rsid w:val="00454F09"/>
    <w:rsid w:val="004556FD"/>
    <w:rsid w:val="004656D9"/>
    <w:rsid w:val="0047235E"/>
    <w:rsid w:val="004851EA"/>
    <w:rsid w:val="00493891"/>
    <w:rsid w:val="00493913"/>
    <w:rsid w:val="004942FC"/>
    <w:rsid w:val="00495CCC"/>
    <w:rsid w:val="00497FA0"/>
    <w:rsid w:val="004A24CD"/>
    <w:rsid w:val="004A50D3"/>
    <w:rsid w:val="004B3BB8"/>
    <w:rsid w:val="004C2AA6"/>
    <w:rsid w:val="004C6B66"/>
    <w:rsid w:val="004C6E95"/>
    <w:rsid w:val="004D19C5"/>
    <w:rsid w:val="004D5BFA"/>
    <w:rsid w:val="004E1AA0"/>
    <w:rsid w:val="004E5786"/>
    <w:rsid w:val="004F42E9"/>
    <w:rsid w:val="0050105E"/>
    <w:rsid w:val="00502A36"/>
    <w:rsid w:val="00505168"/>
    <w:rsid w:val="00505DDD"/>
    <w:rsid w:val="005063E5"/>
    <w:rsid w:val="00516A5E"/>
    <w:rsid w:val="00516B75"/>
    <w:rsid w:val="005242B1"/>
    <w:rsid w:val="00524A02"/>
    <w:rsid w:val="00525336"/>
    <w:rsid w:val="00540BC6"/>
    <w:rsid w:val="00541498"/>
    <w:rsid w:val="005467D0"/>
    <w:rsid w:val="00551DAA"/>
    <w:rsid w:val="0055270D"/>
    <w:rsid w:val="00555BC4"/>
    <w:rsid w:val="005562DF"/>
    <w:rsid w:val="005602DB"/>
    <w:rsid w:val="0056415D"/>
    <w:rsid w:val="005651C1"/>
    <w:rsid w:val="0056604C"/>
    <w:rsid w:val="005712FA"/>
    <w:rsid w:val="00572389"/>
    <w:rsid w:val="00582571"/>
    <w:rsid w:val="00583D07"/>
    <w:rsid w:val="00587DD2"/>
    <w:rsid w:val="00592A0A"/>
    <w:rsid w:val="00597B4C"/>
    <w:rsid w:val="005A1E6B"/>
    <w:rsid w:val="005C1A91"/>
    <w:rsid w:val="005C5B68"/>
    <w:rsid w:val="005D0653"/>
    <w:rsid w:val="005D1251"/>
    <w:rsid w:val="005D6CC6"/>
    <w:rsid w:val="005D6FD3"/>
    <w:rsid w:val="005D785A"/>
    <w:rsid w:val="005E2D29"/>
    <w:rsid w:val="005E5D4E"/>
    <w:rsid w:val="005F3CD9"/>
    <w:rsid w:val="00601151"/>
    <w:rsid w:val="006013AF"/>
    <w:rsid w:val="00601AF2"/>
    <w:rsid w:val="00602927"/>
    <w:rsid w:val="006177BB"/>
    <w:rsid w:val="00623064"/>
    <w:rsid w:val="006329FE"/>
    <w:rsid w:val="0064143B"/>
    <w:rsid w:val="006425E3"/>
    <w:rsid w:val="006428BE"/>
    <w:rsid w:val="00650CA5"/>
    <w:rsid w:val="00660BEA"/>
    <w:rsid w:val="00680A6C"/>
    <w:rsid w:val="006A739D"/>
    <w:rsid w:val="006B7D1D"/>
    <w:rsid w:val="006C6860"/>
    <w:rsid w:val="006C6AB0"/>
    <w:rsid w:val="006C7870"/>
    <w:rsid w:val="006D4169"/>
    <w:rsid w:val="006F323A"/>
    <w:rsid w:val="0071152E"/>
    <w:rsid w:val="007132C6"/>
    <w:rsid w:val="00717327"/>
    <w:rsid w:val="007176B6"/>
    <w:rsid w:val="007302C2"/>
    <w:rsid w:val="007500B0"/>
    <w:rsid w:val="007621AE"/>
    <w:rsid w:val="00764AE0"/>
    <w:rsid w:val="00775F4F"/>
    <w:rsid w:val="007809D7"/>
    <w:rsid w:val="00784FE4"/>
    <w:rsid w:val="0078670F"/>
    <w:rsid w:val="00793456"/>
    <w:rsid w:val="00796126"/>
    <w:rsid w:val="0079702A"/>
    <w:rsid w:val="007A38EE"/>
    <w:rsid w:val="007D303C"/>
    <w:rsid w:val="007D55A5"/>
    <w:rsid w:val="007E4EAE"/>
    <w:rsid w:val="007E7A47"/>
    <w:rsid w:val="008047A8"/>
    <w:rsid w:val="00815DED"/>
    <w:rsid w:val="00837343"/>
    <w:rsid w:val="00840AC0"/>
    <w:rsid w:val="00847C5A"/>
    <w:rsid w:val="0085043B"/>
    <w:rsid w:val="00850C25"/>
    <w:rsid w:val="008536C8"/>
    <w:rsid w:val="00876337"/>
    <w:rsid w:val="00881886"/>
    <w:rsid w:val="008835B0"/>
    <w:rsid w:val="008A1A26"/>
    <w:rsid w:val="008B0B34"/>
    <w:rsid w:val="008B73B7"/>
    <w:rsid w:val="008D5783"/>
    <w:rsid w:val="008D7D10"/>
    <w:rsid w:val="008D7F61"/>
    <w:rsid w:val="008F0B63"/>
    <w:rsid w:val="008F30D1"/>
    <w:rsid w:val="008F7620"/>
    <w:rsid w:val="00903D4D"/>
    <w:rsid w:val="00904FA2"/>
    <w:rsid w:val="00926EB1"/>
    <w:rsid w:val="00941F15"/>
    <w:rsid w:val="00956CB6"/>
    <w:rsid w:val="0096171B"/>
    <w:rsid w:val="00967D9A"/>
    <w:rsid w:val="009751DF"/>
    <w:rsid w:val="009754A1"/>
    <w:rsid w:val="009759B9"/>
    <w:rsid w:val="009947D0"/>
    <w:rsid w:val="009A0D16"/>
    <w:rsid w:val="009A5657"/>
    <w:rsid w:val="009A66B9"/>
    <w:rsid w:val="009B7FEB"/>
    <w:rsid w:val="009C09B2"/>
    <w:rsid w:val="009D3109"/>
    <w:rsid w:val="009E5C99"/>
    <w:rsid w:val="009F0AFF"/>
    <w:rsid w:val="009F4EE2"/>
    <w:rsid w:val="009F5377"/>
    <w:rsid w:val="00A00C6A"/>
    <w:rsid w:val="00A17708"/>
    <w:rsid w:val="00A17FAA"/>
    <w:rsid w:val="00A37E38"/>
    <w:rsid w:val="00A37E5B"/>
    <w:rsid w:val="00A42F9F"/>
    <w:rsid w:val="00A56296"/>
    <w:rsid w:val="00A578A6"/>
    <w:rsid w:val="00A72D98"/>
    <w:rsid w:val="00A73A9D"/>
    <w:rsid w:val="00A74675"/>
    <w:rsid w:val="00A76150"/>
    <w:rsid w:val="00A81659"/>
    <w:rsid w:val="00A84773"/>
    <w:rsid w:val="00A87A63"/>
    <w:rsid w:val="00A920FC"/>
    <w:rsid w:val="00A93360"/>
    <w:rsid w:val="00A9770F"/>
    <w:rsid w:val="00AA01FA"/>
    <w:rsid w:val="00AA26FE"/>
    <w:rsid w:val="00AA3C0A"/>
    <w:rsid w:val="00AA47F3"/>
    <w:rsid w:val="00AB3090"/>
    <w:rsid w:val="00AC3772"/>
    <w:rsid w:val="00AC718E"/>
    <w:rsid w:val="00AE44A5"/>
    <w:rsid w:val="00AF18A9"/>
    <w:rsid w:val="00AF7F1C"/>
    <w:rsid w:val="00B01322"/>
    <w:rsid w:val="00B02F3A"/>
    <w:rsid w:val="00B15A42"/>
    <w:rsid w:val="00B16728"/>
    <w:rsid w:val="00B17425"/>
    <w:rsid w:val="00B24ADF"/>
    <w:rsid w:val="00B30715"/>
    <w:rsid w:val="00B474D5"/>
    <w:rsid w:val="00B52B02"/>
    <w:rsid w:val="00B702E7"/>
    <w:rsid w:val="00B707C7"/>
    <w:rsid w:val="00B947BB"/>
    <w:rsid w:val="00BA4264"/>
    <w:rsid w:val="00BC31F4"/>
    <w:rsid w:val="00BC4871"/>
    <w:rsid w:val="00BC56DA"/>
    <w:rsid w:val="00BE33CE"/>
    <w:rsid w:val="00BE35F3"/>
    <w:rsid w:val="00BE4A68"/>
    <w:rsid w:val="00BE4F09"/>
    <w:rsid w:val="00BF6E0F"/>
    <w:rsid w:val="00C0209E"/>
    <w:rsid w:val="00C12DE1"/>
    <w:rsid w:val="00C1542C"/>
    <w:rsid w:val="00C24385"/>
    <w:rsid w:val="00C343FD"/>
    <w:rsid w:val="00C41A3A"/>
    <w:rsid w:val="00C42B99"/>
    <w:rsid w:val="00C47C4C"/>
    <w:rsid w:val="00C55F28"/>
    <w:rsid w:val="00C722D6"/>
    <w:rsid w:val="00C74904"/>
    <w:rsid w:val="00C77ACD"/>
    <w:rsid w:val="00C81A44"/>
    <w:rsid w:val="00C93E46"/>
    <w:rsid w:val="00CB5160"/>
    <w:rsid w:val="00CB517D"/>
    <w:rsid w:val="00CB6FD7"/>
    <w:rsid w:val="00CC0ECC"/>
    <w:rsid w:val="00CC4B1F"/>
    <w:rsid w:val="00CC518C"/>
    <w:rsid w:val="00CD3246"/>
    <w:rsid w:val="00CD5DB2"/>
    <w:rsid w:val="00CD7336"/>
    <w:rsid w:val="00CE2BEA"/>
    <w:rsid w:val="00CF4702"/>
    <w:rsid w:val="00D05B2D"/>
    <w:rsid w:val="00D25599"/>
    <w:rsid w:val="00D33F8B"/>
    <w:rsid w:val="00D370DC"/>
    <w:rsid w:val="00D50279"/>
    <w:rsid w:val="00D50B27"/>
    <w:rsid w:val="00D5207F"/>
    <w:rsid w:val="00D60F59"/>
    <w:rsid w:val="00D72657"/>
    <w:rsid w:val="00D75A8D"/>
    <w:rsid w:val="00D83F85"/>
    <w:rsid w:val="00D841BC"/>
    <w:rsid w:val="00D8738D"/>
    <w:rsid w:val="00DA12D3"/>
    <w:rsid w:val="00DB2727"/>
    <w:rsid w:val="00DB6BD3"/>
    <w:rsid w:val="00DC1E02"/>
    <w:rsid w:val="00DC45AE"/>
    <w:rsid w:val="00DD09D5"/>
    <w:rsid w:val="00DF3BEA"/>
    <w:rsid w:val="00E075C9"/>
    <w:rsid w:val="00E10317"/>
    <w:rsid w:val="00E34D8D"/>
    <w:rsid w:val="00E37CF2"/>
    <w:rsid w:val="00E51E30"/>
    <w:rsid w:val="00E55AEB"/>
    <w:rsid w:val="00E63CFE"/>
    <w:rsid w:val="00E66E27"/>
    <w:rsid w:val="00E843FC"/>
    <w:rsid w:val="00E91BEB"/>
    <w:rsid w:val="00E970F3"/>
    <w:rsid w:val="00EA035D"/>
    <w:rsid w:val="00EB0501"/>
    <w:rsid w:val="00EB5BF8"/>
    <w:rsid w:val="00EB6B4B"/>
    <w:rsid w:val="00EC4861"/>
    <w:rsid w:val="00ED268F"/>
    <w:rsid w:val="00EE787E"/>
    <w:rsid w:val="00EF5766"/>
    <w:rsid w:val="00F20496"/>
    <w:rsid w:val="00F37210"/>
    <w:rsid w:val="00F418BF"/>
    <w:rsid w:val="00F5140D"/>
    <w:rsid w:val="00F51BDD"/>
    <w:rsid w:val="00F54549"/>
    <w:rsid w:val="00F55882"/>
    <w:rsid w:val="00F6793E"/>
    <w:rsid w:val="00F8561A"/>
    <w:rsid w:val="00F87BC9"/>
    <w:rsid w:val="00FA4EC5"/>
    <w:rsid w:val="00FB18FB"/>
    <w:rsid w:val="00FD1FA3"/>
    <w:rsid w:val="00FD4167"/>
    <w:rsid w:val="00FE2DEB"/>
    <w:rsid w:val="00FE5F8B"/>
    <w:rsid w:val="00FF0E07"/>
    <w:rsid w:val="00FF3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0BBD337"/>
  <w15:docId w15:val="{AF9D5123-47AD-4882-B0E0-BB889715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42F9F"/>
    <w:pPr>
      <w:jc w:val="both"/>
    </w:pPr>
    <w:rPr>
      <w:rFonts w:ascii="BIZ UD明朝 Medium" w:eastAsia="BIZ UD明朝 Medium" w:hAnsi="BIZ UDP明朝 Medium"/>
      <w:sz w:val="22"/>
      <w14:ligatures w14:val="none"/>
    </w:rPr>
  </w:style>
  <w:style w:type="paragraph" w:styleId="1">
    <w:name w:val="heading 1"/>
    <w:basedOn w:val="a1"/>
    <w:next w:val="a1"/>
    <w:link w:val="10"/>
    <w:uiPriority w:val="9"/>
    <w:unhideWhenUsed/>
    <w:qFormat/>
    <w:rsid w:val="009F4EE2"/>
    <w:pPr>
      <w:keepNext/>
      <w:numPr>
        <w:numId w:val="30"/>
      </w:numPr>
      <w:jc w:val="center"/>
      <w:outlineLvl w:val="0"/>
    </w:pPr>
  </w:style>
  <w:style w:type="paragraph" w:styleId="2">
    <w:name w:val="heading 2"/>
    <w:basedOn w:val="1"/>
    <w:next w:val="a1"/>
    <w:link w:val="20"/>
    <w:uiPriority w:val="9"/>
    <w:unhideWhenUsed/>
    <w:qFormat/>
    <w:rsid w:val="00881886"/>
    <w:pPr>
      <w:numPr>
        <w:ilvl w:val="1"/>
        <w:numId w:val="21"/>
      </w:numPr>
      <w:ind w:left="440" w:hangingChars="200" w:hanging="440"/>
      <w:jc w:val="both"/>
      <w:outlineLvl w:val="1"/>
    </w:pPr>
  </w:style>
  <w:style w:type="paragraph" w:styleId="3">
    <w:name w:val="heading 3"/>
    <w:basedOn w:val="a1"/>
    <w:next w:val="a1"/>
    <w:link w:val="30"/>
    <w:uiPriority w:val="9"/>
    <w:unhideWhenUsed/>
    <w:qFormat/>
    <w:rsid w:val="00505168"/>
    <w:pPr>
      <w:keepNext/>
      <w:numPr>
        <w:ilvl w:val="2"/>
        <w:numId w:val="30"/>
      </w:numPr>
      <w:ind w:left="660" w:hanging="440"/>
      <w:outlineLvl w:val="2"/>
    </w:pPr>
    <w:rPr>
      <w:rFonts w:hAnsi="ＭＳ 明朝"/>
      <w:color w:val="000000"/>
      <w:szCs w:val="21"/>
    </w:rPr>
  </w:style>
  <w:style w:type="paragraph" w:styleId="4">
    <w:name w:val="heading 4"/>
    <w:basedOn w:val="1"/>
    <w:next w:val="a1"/>
    <w:link w:val="40"/>
    <w:uiPriority w:val="9"/>
    <w:unhideWhenUsed/>
    <w:qFormat/>
    <w:rsid w:val="00DC1E02"/>
    <w:pPr>
      <w:numPr>
        <w:ilvl w:val="3"/>
      </w:numPr>
      <w:ind w:leftChars="200" w:left="880" w:hangingChars="200" w:hanging="440"/>
      <w:jc w:val="both"/>
      <w:outlineLvl w:val="3"/>
    </w:pPr>
  </w:style>
  <w:style w:type="paragraph" w:styleId="5">
    <w:name w:val="heading 5"/>
    <w:basedOn w:val="a1"/>
    <w:next w:val="a1"/>
    <w:link w:val="50"/>
    <w:uiPriority w:val="9"/>
    <w:unhideWhenUsed/>
    <w:qFormat/>
    <w:rsid w:val="00DC1E02"/>
    <w:pPr>
      <w:numPr>
        <w:ilvl w:val="4"/>
        <w:numId w:val="30"/>
      </w:numPr>
      <w:tabs>
        <w:tab w:val="num" w:pos="360"/>
      </w:tabs>
      <w:ind w:leftChars="300" w:left="1100" w:hangingChars="200" w:hanging="440"/>
      <w:outlineLvl w:val="4"/>
    </w:pPr>
    <w:rPr>
      <w:rFonts w:hAnsi="ＭＳ 明朝" w:cs="Times New Roman"/>
      <w:kern w:val="0"/>
      <w:szCs w:val="21"/>
    </w:rPr>
  </w:style>
  <w:style w:type="paragraph" w:styleId="6">
    <w:name w:val="heading 6"/>
    <w:basedOn w:val="a1"/>
    <w:next w:val="a1"/>
    <w:link w:val="60"/>
    <w:uiPriority w:val="9"/>
    <w:unhideWhenUsed/>
    <w:qFormat/>
    <w:rsid w:val="00DC1E02"/>
    <w:pPr>
      <w:numPr>
        <w:ilvl w:val="5"/>
        <w:numId w:val="30"/>
      </w:numPr>
      <w:tabs>
        <w:tab w:val="num" w:pos="360"/>
      </w:tabs>
      <w:adjustRightInd w:val="0"/>
      <w:spacing w:before="50" w:after="50"/>
      <w:ind w:leftChars="500" w:left="500" w:hangingChars="200" w:hanging="200"/>
      <w:contextualSpacing/>
      <w:jc w:val="left"/>
      <w:textAlignment w:val="baseline"/>
      <w:outlineLvl w:val="5"/>
    </w:pPr>
    <w:rPr>
      <w:rFonts w:hAnsi="ＭＳ 明朝" w:cs="Times New Roman"/>
      <w:kern w:val="0"/>
    </w:rPr>
  </w:style>
  <w:style w:type="paragraph" w:styleId="7">
    <w:name w:val="heading 7"/>
    <w:basedOn w:val="a1"/>
    <w:next w:val="a1"/>
    <w:link w:val="70"/>
    <w:uiPriority w:val="9"/>
    <w:semiHidden/>
    <w:unhideWhenUsed/>
    <w:qFormat/>
    <w:rsid w:val="009F4EE2"/>
    <w:pPr>
      <w:keepNext/>
      <w:numPr>
        <w:ilvl w:val="6"/>
        <w:numId w:val="26"/>
      </w:numPr>
      <w:outlineLvl w:val="6"/>
    </w:pPr>
  </w:style>
  <w:style w:type="paragraph" w:styleId="8">
    <w:name w:val="heading 8"/>
    <w:basedOn w:val="a1"/>
    <w:next w:val="a1"/>
    <w:link w:val="80"/>
    <w:uiPriority w:val="9"/>
    <w:semiHidden/>
    <w:unhideWhenUsed/>
    <w:qFormat/>
    <w:rsid w:val="009F4EE2"/>
    <w:pPr>
      <w:keepNext/>
      <w:numPr>
        <w:ilvl w:val="7"/>
        <w:numId w:val="26"/>
      </w:numPr>
      <w:outlineLvl w:val="7"/>
    </w:pPr>
  </w:style>
  <w:style w:type="paragraph" w:styleId="9">
    <w:name w:val="heading 9"/>
    <w:basedOn w:val="a1"/>
    <w:next w:val="a1"/>
    <w:link w:val="90"/>
    <w:uiPriority w:val="9"/>
    <w:semiHidden/>
    <w:unhideWhenUsed/>
    <w:qFormat/>
    <w:rsid w:val="009F4EE2"/>
    <w:pPr>
      <w:keepNext/>
      <w:numPr>
        <w:ilvl w:val="8"/>
        <w:numId w:val="26"/>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9F4EE2"/>
    <w:rPr>
      <w:rFonts w:ascii="BIZ UD明朝 Medium" w:eastAsia="BIZ UD明朝 Medium" w:hAnsi="BIZ UDP明朝 Medium"/>
      <w:sz w:val="22"/>
      <w14:ligatures w14:val="none"/>
    </w:rPr>
  </w:style>
  <w:style w:type="table" w:customStyle="1" w:styleId="TableGrid">
    <w:name w:val="TableGrid"/>
    <w:tblPr>
      <w:tblCellMar>
        <w:top w:w="0" w:type="dxa"/>
        <w:left w:w="0" w:type="dxa"/>
        <w:bottom w:w="0" w:type="dxa"/>
        <w:right w:w="0" w:type="dxa"/>
      </w:tblCellMar>
    </w:tblPr>
  </w:style>
  <w:style w:type="paragraph" w:styleId="a5">
    <w:name w:val="header"/>
    <w:basedOn w:val="a1"/>
    <w:link w:val="a6"/>
    <w:uiPriority w:val="99"/>
    <w:unhideWhenUsed/>
    <w:rsid w:val="009F4EE2"/>
    <w:pPr>
      <w:tabs>
        <w:tab w:val="center" w:pos="4252"/>
        <w:tab w:val="right" w:pos="8504"/>
      </w:tabs>
      <w:snapToGrid w:val="0"/>
    </w:pPr>
  </w:style>
  <w:style w:type="character" w:customStyle="1" w:styleId="a6">
    <w:name w:val="ヘッダー (文字)"/>
    <w:basedOn w:val="a2"/>
    <w:link w:val="a5"/>
    <w:uiPriority w:val="99"/>
    <w:rsid w:val="009F4EE2"/>
    <w:rPr>
      <w:rFonts w:ascii="BIZ UD明朝 Medium" w:eastAsia="BIZ UD明朝 Medium" w:hAnsi="BIZ UDP明朝 Medium"/>
      <w:sz w:val="22"/>
      <w14:ligatures w14:val="none"/>
    </w:rPr>
  </w:style>
  <w:style w:type="paragraph" w:styleId="a7">
    <w:name w:val="footer"/>
    <w:basedOn w:val="a1"/>
    <w:link w:val="a8"/>
    <w:uiPriority w:val="99"/>
    <w:unhideWhenUsed/>
    <w:rsid w:val="009F4EE2"/>
    <w:pPr>
      <w:tabs>
        <w:tab w:val="center" w:pos="4252"/>
        <w:tab w:val="right" w:pos="8504"/>
      </w:tabs>
      <w:snapToGrid w:val="0"/>
    </w:pPr>
  </w:style>
  <w:style w:type="character" w:customStyle="1" w:styleId="a8">
    <w:name w:val="フッター (文字)"/>
    <w:basedOn w:val="a2"/>
    <w:link w:val="a7"/>
    <w:uiPriority w:val="99"/>
    <w:rsid w:val="009F4EE2"/>
    <w:rPr>
      <w:rFonts w:ascii="BIZ UD明朝 Medium" w:eastAsia="BIZ UD明朝 Medium" w:hAnsi="BIZ UDP明朝 Medium"/>
      <w:sz w:val="22"/>
      <w14:ligatures w14:val="none"/>
    </w:rPr>
  </w:style>
  <w:style w:type="paragraph" w:styleId="a9">
    <w:name w:val="List Paragraph"/>
    <w:basedOn w:val="a1"/>
    <w:uiPriority w:val="34"/>
    <w:qFormat/>
    <w:rsid w:val="009F4EE2"/>
    <w:pPr>
      <w:ind w:leftChars="400" w:left="840"/>
    </w:pPr>
  </w:style>
  <w:style w:type="character" w:styleId="aa">
    <w:name w:val="page number"/>
    <w:basedOn w:val="a2"/>
    <w:uiPriority w:val="99"/>
    <w:semiHidden/>
    <w:unhideWhenUsed/>
    <w:rsid w:val="009F4EE2"/>
  </w:style>
  <w:style w:type="character" w:customStyle="1" w:styleId="30">
    <w:name w:val="見出し 3 (文字)"/>
    <w:basedOn w:val="a2"/>
    <w:link w:val="3"/>
    <w:uiPriority w:val="9"/>
    <w:rsid w:val="00505168"/>
    <w:rPr>
      <w:rFonts w:ascii="BIZ UD明朝 Medium" w:eastAsia="BIZ UD明朝 Medium" w:hAnsi="ＭＳ 明朝"/>
      <w:color w:val="000000"/>
      <w:sz w:val="22"/>
      <w:szCs w:val="21"/>
      <w14:ligatures w14:val="none"/>
    </w:rPr>
  </w:style>
  <w:style w:type="character" w:customStyle="1" w:styleId="40">
    <w:name w:val="見出し 4 (文字)"/>
    <w:basedOn w:val="a2"/>
    <w:link w:val="4"/>
    <w:uiPriority w:val="9"/>
    <w:rsid w:val="00DC1E02"/>
    <w:rPr>
      <w:rFonts w:ascii="BIZ UD明朝 Medium" w:eastAsia="BIZ UD明朝 Medium" w:hAnsi="BIZ UDP明朝 Medium"/>
      <w:sz w:val="22"/>
      <w14:ligatures w14:val="none"/>
    </w:rPr>
  </w:style>
  <w:style w:type="character" w:customStyle="1" w:styleId="50">
    <w:name w:val="見出し 5 (文字)"/>
    <w:basedOn w:val="a2"/>
    <w:link w:val="5"/>
    <w:uiPriority w:val="9"/>
    <w:rsid w:val="00DC1E02"/>
    <w:rPr>
      <w:rFonts w:ascii="BIZ UD明朝 Medium" w:eastAsia="BIZ UD明朝 Medium" w:hAnsi="ＭＳ 明朝" w:cs="Times New Roman"/>
      <w:kern w:val="0"/>
      <w:sz w:val="22"/>
      <w:szCs w:val="21"/>
      <w14:ligatures w14:val="none"/>
    </w:rPr>
  </w:style>
  <w:style w:type="character" w:customStyle="1" w:styleId="60">
    <w:name w:val="見出し 6 (文字)"/>
    <w:basedOn w:val="a2"/>
    <w:link w:val="6"/>
    <w:uiPriority w:val="9"/>
    <w:rsid w:val="00DC1E02"/>
    <w:rPr>
      <w:rFonts w:ascii="BIZ UD明朝 Medium" w:eastAsia="BIZ UD明朝 Medium" w:hAnsi="ＭＳ 明朝" w:cs="Times New Roman"/>
      <w:kern w:val="0"/>
      <w:sz w:val="22"/>
      <w14:ligatures w14:val="none"/>
    </w:rPr>
  </w:style>
  <w:style w:type="paragraph" w:styleId="ab">
    <w:name w:val="Revision"/>
    <w:hidden/>
    <w:uiPriority w:val="99"/>
    <w:semiHidden/>
    <w:rsid w:val="00CB6FD7"/>
    <w:rPr>
      <w:rFonts w:ascii="BIZ UD明朝 Medium" w:eastAsia="BIZ UD明朝 Medium" w:hAnsi="ＭＳ 明朝" w:cs="ＭＳ 明朝"/>
      <w:color w:val="000000"/>
      <w:sz w:val="22"/>
    </w:rPr>
  </w:style>
  <w:style w:type="character" w:styleId="ac">
    <w:name w:val="annotation reference"/>
    <w:basedOn w:val="a2"/>
    <w:uiPriority w:val="99"/>
    <w:semiHidden/>
    <w:unhideWhenUsed/>
    <w:rsid w:val="009F4EE2"/>
    <w:rPr>
      <w:sz w:val="18"/>
      <w:szCs w:val="18"/>
    </w:rPr>
  </w:style>
  <w:style w:type="paragraph" w:styleId="ad">
    <w:name w:val="annotation text"/>
    <w:basedOn w:val="a1"/>
    <w:link w:val="ae"/>
    <w:uiPriority w:val="99"/>
    <w:unhideWhenUsed/>
    <w:rsid w:val="009F4EE2"/>
    <w:pPr>
      <w:snapToGrid w:val="0"/>
      <w:jc w:val="left"/>
    </w:pPr>
    <w:rPr>
      <w:rFonts w:ascii="BIZ UDPゴシック" w:eastAsia="BIZ UDPゴシック"/>
    </w:rPr>
  </w:style>
  <w:style w:type="character" w:customStyle="1" w:styleId="ae">
    <w:name w:val="コメント文字列 (文字)"/>
    <w:basedOn w:val="a2"/>
    <w:link w:val="ad"/>
    <w:uiPriority w:val="99"/>
    <w:rsid w:val="009F4EE2"/>
    <w:rPr>
      <w:rFonts w:ascii="BIZ UDPゴシック" w:eastAsia="BIZ UDPゴシック" w:hAnsi="BIZ UDP明朝 Medium"/>
      <w:sz w:val="22"/>
      <w14:ligatures w14:val="none"/>
    </w:rPr>
  </w:style>
  <w:style w:type="paragraph" w:styleId="af">
    <w:name w:val="annotation subject"/>
    <w:basedOn w:val="ad"/>
    <w:next w:val="ad"/>
    <w:link w:val="af0"/>
    <w:uiPriority w:val="99"/>
    <w:semiHidden/>
    <w:unhideWhenUsed/>
    <w:rsid w:val="009F4EE2"/>
    <w:rPr>
      <w:b/>
      <w:bCs/>
    </w:rPr>
  </w:style>
  <w:style w:type="character" w:customStyle="1" w:styleId="af0">
    <w:name w:val="コメント内容 (文字)"/>
    <w:basedOn w:val="ae"/>
    <w:link w:val="af"/>
    <w:uiPriority w:val="99"/>
    <w:semiHidden/>
    <w:rsid w:val="009F4EE2"/>
    <w:rPr>
      <w:rFonts w:ascii="BIZ UDPゴシック" w:eastAsia="BIZ UDPゴシック" w:hAnsi="BIZ UDP明朝 Medium"/>
      <w:b/>
      <w:bCs/>
      <w:sz w:val="22"/>
      <w14:ligatures w14:val="none"/>
    </w:rPr>
  </w:style>
  <w:style w:type="paragraph" w:customStyle="1" w:styleId="a">
    <w:name w:val="コンサル注記"/>
    <w:basedOn w:val="a1"/>
    <w:qFormat/>
    <w:rsid w:val="00251A56"/>
    <w:pPr>
      <w:numPr>
        <w:numId w:val="31"/>
      </w:numPr>
      <w:pBdr>
        <w:top w:val="dashed" w:sz="4" w:space="1" w:color="0000FF"/>
        <w:left w:val="dashed" w:sz="4" w:space="4" w:color="0000FF"/>
        <w:bottom w:val="dashed" w:sz="4" w:space="1" w:color="0000FF"/>
        <w:right w:val="dashed" w:sz="4" w:space="4" w:color="0000FF"/>
      </w:pBdr>
      <w:shd w:val="clear" w:color="auto" w:fill="DEEAF6" w:themeFill="accent5" w:themeFillTint="33"/>
      <w:snapToGrid w:val="0"/>
      <w:spacing w:before="60" w:after="60"/>
      <w:ind w:leftChars="100" w:left="200" w:rightChars="100" w:right="100" w:hangingChars="100" w:hanging="100"/>
    </w:pPr>
    <w:rPr>
      <w:rFonts w:ascii="BIZ UDPゴシック" w:eastAsia="BIZ UDPゴシック" w:hAnsi="BIZ UDPゴシック"/>
      <w:color w:val="0000FF"/>
      <w:sz w:val="18"/>
      <w:szCs w:val="20"/>
    </w:rPr>
  </w:style>
  <w:style w:type="character" w:styleId="af1">
    <w:name w:val="Placeholder Text"/>
    <w:basedOn w:val="a2"/>
    <w:uiPriority w:val="99"/>
    <w:semiHidden/>
    <w:rsid w:val="009F4EE2"/>
    <w:rPr>
      <w:color w:val="666666"/>
    </w:rPr>
  </w:style>
  <w:style w:type="numbering" w:customStyle="1" w:styleId="a0">
    <w:name w:val="共通仕様書"/>
    <w:uiPriority w:val="99"/>
    <w:rsid w:val="009F4EE2"/>
    <w:pPr>
      <w:numPr>
        <w:numId w:val="15"/>
      </w:numPr>
    </w:pPr>
  </w:style>
  <w:style w:type="character" w:customStyle="1" w:styleId="20">
    <w:name w:val="見出し 2 (文字)"/>
    <w:basedOn w:val="a2"/>
    <w:link w:val="2"/>
    <w:uiPriority w:val="9"/>
    <w:rsid w:val="00881886"/>
    <w:rPr>
      <w:rFonts w:ascii="BIZ UD明朝 Medium" w:eastAsia="BIZ UD明朝 Medium" w:hAnsi="BIZ UDP明朝 Medium"/>
      <w:sz w:val="22"/>
      <w14:ligatures w14:val="none"/>
    </w:rPr>
  </w:style>
  <w:style w:type="character" w:customStyle="1" w:styleId="70">
    <w:name w:val="見出し 7 (文字)"/>
    <w:basedOn w:val="a2"/>
    <w:link w:val="7"/>
    <w:uiPriority w:val="9"/>
    <w:semiHidden/>
    <w:rsid w:val="009F4EE2"/>
    <w:rPr>
      <w:rFonts w:ascii="BIZ UD明朝 Medium" w:eastAsia="BIZ UD明朝 Medium" w:hAnsi="BIZ UDP明朝 Medium"/>
      <w:sz w:val="22"/>
      <w14:ligatures w14:val="none"/>
    </w:rPr>
  </w:style>
  <w:style w:type="character" w:customStyle="1" w:styleId="80">
    <w:name w:val="見出し 8 (文字)"/>
    <w:basedOn w:val="a2"/>
    <w:link w:val="8"/>
    <w:uiPriority w:val="9"/>
    <w:semiHidden/>
    <w:rsid w:val="009F4EE2"/>
    <w:rPr>
      <w:rFonts w:ascii="BIZ UD明朝 Medium" w:eastAsia="BIZ UD明朝 Medium" w:hAnsi="BIZ UDP明朝 Medium"/>
      <w:sz w:val="22"/>
      <w14:ligatures w14:val="none"/>
    </w:rPr>
  </w:style>
  <w:style w:type="character" w:customStyle="1" w:styleId="90">
    <w:name w:val="見出し 9 (文字)"/>
    <w:basedOn w:val="a2"/>
    <w:link w:val="9"/>
    <w:uiPriority w:val="9"/>
    <w:semiHidden/>
    <w:rsid w:val="009F4EE2"/>
    <w:rPr>
      <w:rFonts w:ascii="BIZ UD明朝 Medium" w:eastAsia="BIZ UD明朝 Medium" w:hAnsi="BIZ UDP明朝 Medium"/>
      <w:sz w:val="22"/>
      <w14:ligatures w14:val="none"/>
    </w:rPr>
  </w:style>
  <w:style w:type="paragraph" w:customStyle="1" w:styleId="11">
    <w:name w:val="字下げ 1"/>
    <w:basedOn w:val="a1"/>
    <w:qFormat/>
    <w:rsid w:val="009F4EE2"/>
    <w:pPr>
      <w:ind w:leftChars="100" w:left="220" w:firstLineChars="100" w:firstLine="220"/>
    </w:pPr>
    <w:rPr>
      <w:rFonts w:hAnsi="ＭＳ 明朝"/>
    </w:rPr>
  </w:style>
  <w:style w:type="paragraph" w:customStyle="1" w:styleId="21">
    <w:name w:val="字下げ 2"/>
    <w:basedOn w:val="11"/>
    <w:qFormat/>
    <w:rsid w:val="00493913"/>
    <w:pPr>
      <w:ind w:leftChars="200" w:left="440"/>
    </w:pPr>
  </w:style>
  <w:style w:type="paragraph" w:customStyle="1" w:styleId="31">
    <w:name w:val="字下げ 3"/>
    <w:basedOn w:val="21"/>
    <w:qFormat/>
    <w:rsid w:val="00493913"/>
    <w:pPr>
      <w:ind w:leftChars="300" w:left="300" w:firstLine="100"/>
    </w:pPr>
  </w:style>
  <w:style w:type="paragraph" w:customStyle="1" w:styleId="41">
    <w:name w:val="字下げ 4"/>
    <w:basedOn w:val="31"/>
    <w:qFormat/>
    <w:rsid w:val="00493913"/>
    <w:pPr>
      <w:ind w:leftChars="400" w:left="400"/>
    </w:pPr>
  </w:style>
  <w:style w:type="paragraph" w:styleId="af2">
    <w:name w:val="Balloon Text"/>
    <w:basedOn w:val="a1"/>
    <w:link w:val="af3"/>
    <w:uiPriority w:val="99"/>
    <w:semiHidden/>
    <w:unhideWhenUsed/>
    <w:rsid w:val="009F4EE2"/>
    <w:rPr>
      <w:rFonts w:asciiTheme="majorHAnsi" w:eastAsiaTheme="majorEastAsia" w:hAnsiTheme="majorHAnsi" w:cstheme="majorBidi"/>
      <w:sz w:val="18"/>
      <w:szCs w:val="18"/>
    </w:rPr>
  </w:style>
  <w:style w:type="character" w:customStyle="1" w:styleId="af3">
    <w:name w:val="吹き出し (文字)"/>
    <w:basedOn w:val="a2"/>
    <w:link w:val="af2"/>
    <w:uiPriority w:val="99"/>
    <w:semiHidden/>
    <w:rsid w:val="009F4EE2"/>
    <w:rPr>
      <w:rFonts w:asciiTheme="majorHAnsi" w:eastAsiaTheme="majorEastAsia" w:hAnsiTheme="majorHAnsi" w:cstheme="majorBidi"/>
      <w:sz w:val="18"/>
      <w:szCs w:val="18"/>
      <w14:ligatures w14:val="none"/>
    </w:rPr>
  </w:style>
  <w:style w:type="paragraph" w:styleId="af4">
    <w:name w:val="Title"/>
    <w:basedOn w:val="a1"/>
    <w:next w:val="a1"/>
    <w:link w:val="af5"/>
    <w:uiPriority w:val="10"/>
    <w:qFormat/>
    <w:rsid w:val="009F4EE2"/>
    <w:pPr>
      <w:jc w:val="center"/>
    </w:pPr>
    <w:rPr>
      <w:rFonts w:hAnsi="ＭＳ 明朝" w:cs="Microsoft YaHei"/>
    </w:rPr>
  </w:style>
  <w:style w:type="character" w:customStyle="1" w:styleId="af5">
    <w:name w:val="表題 (文字)"/>
    <w:basedOn w:val="a2"/>
    <w:link w:val="af4"/>
    <w:uiPriority w:val="10"/>
    <w:rsid w:val="009F4EE2"/>
    <w:rPr>
      <w:rFonts w:ascii="BIZ UD明朝 Medium" w:eastAsia="BIZ UD明朝 Medium" w:hAnsi="ＭＳ 明朝" w:cs="Microsoft YaHe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09EBD-95E6-4866-ACCA-03BBB0904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7</Pages>
  <Words>798</Words>
  <Characters>4550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周馬</dc:creator>
  <cp:lastModifiedBy>西村 周馬</cp:lastModifiedBy>
  <cp:revision>63</cp:revision>
  <cp:lastPrinted>2025-11-14T04:31:00Z</cp:lastPrinted>
  <dcterms:created xsi:type="dcterms:W3CDTF">2025-10-17T05:56:00Z</dcterms:created>
  <dcterms:modified xsi:type="dcterms:W3CDTF">2025-12-18T07:25:00Z</dcterms:modified>
</cp:coreProperties>
</file>